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B0F808" w14:textId="3FEF61DF" w:rsidR="00217D7C" w:rsidRDefault="00804294">
      <w:r>
        <w:rPr>
          <w:noProof/>
        </w:rPr>
        <w:drawing>
          <wp:anchor distT="0" distB="0" distL="114300" distR="114300" simplePos="0" relativeHeight="251658240" behindDoc="1" locked="0" layoutInCell="1" allowOverlap="1" wp14:anchorId="2C946A3B" wp14:editId="2C043695">
            <wp:simplePos x="0" y="0"/>
            <wp:positionH relativeFrom="page">
              <wp:posOffset>-119270</wp:posOffset>
            </wp:positionH>
            <wp:positionV relativeFrom="page">
              <wp:posOffset>7950</wp:posOffset>
            </wp:positionV>
            <wp:extent cx="7990698" cy="10065123"/>
            <wp:effectExtent l="0" t="0" r="0" b="0"/>
            <wp:wrapNone/>
            <wp:docPr id="28433307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333076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95204" cy="10070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A490B9" w14:textId="4BD56EB1" w:rsidR="00217D7C" w:rsidRDefault="004349B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6DCB94AD" wp14:editId="0984DC79">
                <wp:simplePos x="0" y="0"/>
                <wp:positionH relativeFrom="margin">
                  <wp:posOffset>0</wp:posOffset>
                </wp:positionH>
                <wp:positionV relativeFrom="paragraph">
                  <wp:posOffset>4873625</wp:posOffset>
                </wp:positionV>
                <wp:extent cx="5570855" cy="1404620"/>
                <wp:effectExtent l="0" t="0" r="0" b="4445"/>
                <wp:wrapSquare wrapText="bothSides"/>
                <wp:docPr id="85822000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7085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98052D" w14:textId="197867C1" w:rsidR="00804294" w:rsidRPr="002E3249" w:rsidRDefault="00103486" w:rsidP="00804294">
                            <w:pPr>
                              <w:rPr>
                                <w:b/>
                                <w:bCs/>
                                <w:color w:val="0B0F3A"/>
                                <w:spacing w:val="60"/>
                                <w:sz w:val="48"/>
                                <w:szCs w:val="48"/>
                                <w:lang w:val="pt-BR"/>
                              </w:rPr>
                            </w:pPr>
                            <w:r w:rsidRPr="00987636">
                              <w:rPr>
                                <w:b/>
                                <w:bCs/>
                                <w:color w:val="0B0F3A"/>
                                <w:spacing w:val="60"/>
                                <w:sz w:val="48"/>
                                <w:szCs w:val="48"/>
                                <w:lang w:val="pt-BR"/>
                              </w:rPr>
                              <w:t>Orientações sobre o acompanhamento de projetos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DCB94A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383.75pt;width:438.65pt;height:110.6pt;z-index:25166233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" stroked="f">
                <v:textbox style="mso-fit-shape-to-text:t">
                  <w:txbxContent>
                    <w:p w14:paraId="3E98052D" w14:textId="197867C1" w:rsidR="00804294" w:rsidRPr="002E3249" w:rsidRDefault="00103486" w:rsidP="00804294">
                      <w:pPr>
                        <w:rPr>
                          <w:b/>
                          <w:bCs/>
                          <w:color w:val="0B0F3A"/>
                          <w:spacing w:val="60"/>
                          <w:sz w:val="48"/>
                          <w:szCs w:val="48"/>
                          <w:lang w:val="pt-BR"/>
                        </w:rPr>
                      </w:pPr>
                      <w:r w:rsidRPr="00987636">
                        <w:rPr>
                          <w:b/>
                          <w:bCs/>
                          <w:color w:val="0B0F3A"/>
                          <w:spacing w:val="60"/>
                          <w:sz w:val="48"/>
                          <w:szCs w:val="48"/>
                          <w:lang w:val="pt-BR"/>
                        </w:rPr>
                        <w:t>Orientações sobre o acompanhamento de projetos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C4D85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62188C9" wp14:editId="56045012">
                <wp:simplePos x="0" y="0"/>
                <wp:positionH relativeFrom="margin">
                  <wp:posOffset>-2540</wp:posOffset>
                </wp:positionH>
                <wp:positionV relativeFrom="paragraph">
                  <wp:posOffset>2110105</wp:posOffset>
                </wp:positionV>
                <wp:extent cx="5807075" cy="1404620"/>
                <wp:effectExtent l="0" t="0" r="0" b="508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70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1CEC0F" w14:textId="77777777" w:rsidR="009837F5" w:rsidRPr="004A1B6E" w:rsidRDefault="009837F5" w:rsidP="009837F5">
                            <w:pPr>
                              <w:rPr>
                                <w:b/>
                                <w:bCs/>
                                <w:color w:val="0B0F3A"/>
                                <w:sz w:val="72"/>
                                <w:szCs w:val="72"/>
                                <w:lang w:val="pt-PT"/>
                              </w:rPr>
                            </w:pPr>
                            <w:r w:rsidRPr="004A1B6E">
                              <w:rPr>
                                <w:b/>
                                <w:bCs/>
                                <w:color w:val="0B0F3A"/>
                                <w:sz w:val="72"/>
                                <w:szCs w:val="72"/>
                                <w:lang w:val="pt-PT"/>
                              </w:rPr>
                              <w:t xml:space="preserve">SISTEMA DE </w:t>
                            </w:r>
                            <w:r>
                              <w:rPr>
                                <w:b/>
                                <w:bCs/>
                                <w:color w:val="0B0F3A"/>
                                <w:sz w:val="72"/>
                                <w:szCs w:val="72"/>
                                <w:lang w:val="pt-PT"/>
                              </w:rPr>
                              <w:t>APOIO</w:t>
                            </w:r>
                            <w:r w:rsidRPr="004A1B6E">
                              <w:rPr>
                                <w:b/>
                                <w:bCs/>
                                <w:color w:val="0B0F3A"/>
                                <w:sz w:val="72"/>
                                <w:szCs w:val="72"/>
                                <w:lang w:val="pt-PT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0B0F3A"/>
                                <w:sz w:val="72"/>
                                <w:szCs w:val="72"/>
                                <w:lang w:val="pt-PT"/>
                              </w:rPr>
                              <w:t xml:space="preserve">A AÇÕES COLETIVAS </w:t>
                            </w:r>
                          </w:p>
                          <w:p w14:paraId="1760C622" w14:textId="16325596" w:rsidR="00804294" w:rsidRDefault="00FC4D85">
                            <w:pPr>
                              <w:rPr>
                                <w:b/>
                                <w:bCs/>
                                <w:color w:val="0B0F3A"/>
                                <w:sz w:val="72"/>
                                <w:szCs w:val="72"/>
                                <w:lang w:val="pt-BR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B0F3A"/>
                                <w:sz w:val="72"/>
                                <w:szCs w:val="72"/>
                                <w:lang w:val="pt-BR"/>
                              </w:rPr>
                              <w:t>PT2030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62188C9" id="_x0000_s1027" type="#_x0000_t202" style="position:absolute;margin-left:-.2pt;margin-top:166.15pt;width:457.25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" stroked="f">
                <v:textbox style="mso-fit-shape-to-text:t">
                  <w:txbxContent>
                    <w:p w14:paraId="4E1CEC0F" w14:textId="77777777" w:rsidR="009837F5" w:rsidRPr="004A1B6E" w:rsidRDefault="009837F5" w:rsidP="009837F5">
                      <w:pPr>
                        <w:rPr>
                          <w:b/>
                          <w:bCs/>
                          <w:color w:val="0B0F3A"/>
                          <w:sz w:val="72"/>
                          <w:szCs w:val="72"/>
                          <w:lang w:val="pt-PT"/>
                        </w:rPr>
                      </w:pPr>
                      <w:r w:rsidRPr="004A1B6E">
                        <w:rPr>
                          <w:b/>
                          <w:bCs/>
                          <w:color w:val="0B0F3A"/>
                          <w:sz w:val="72"/>
                          <w:szCs w:val="72"/>
                          <w:lang w:val="pt-PT"/>
                        </w:rPr>
                        <w:t xml:space="preserve">SISTEMA DE </w:t>
                      </w:r>
                      <w:r>
                        <w:rPr>
                          <w:b/>
                          <w:bCs/>
                          <w:color w:val="0B0F3A"/>
                          <w:sz w:val="72"/>
                          <w:szCs w:val="72"/>
                          <w:lang w:val="pt-PT"/>
                        </w:rPr>
                        <w:t>APOIO</w:t>
                      </w:r>
                      <w:r w:rsidRPr="004A1B6E">
                        <w:rPr>
                          <w:b/>
                          <w:bCs/>
                          <w:color w:val="0B0F3A"/>
                          <w:sz w:val="72"/>
                          <w:szCs w:val="72"/>
                          <w:lang w:val="pt-PT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0B0F3A"/>
                          <w:sz w:val="72"/>
                          <w:szCs w:val="72"/>
                          <w:lang w:val="pt-PT"/>
                        </w:rPr>
                        <w:t xml:space="preserve">A AÇÕES COLETIVAS </w:t>
                      </w:r>
                    </w:p>
                    <w:p w14:paraId="1760C622" w14:textId="16325596" w:rsidR="00804294" w:rsidRDefault="00FC4D85">
                      <w:pPr>
                        <w:rPr>
                          <w:b/>
                          <w:bCs/>
                          <w:color w:val="0B0F3A"/>
                          <w:sz w:val="72"/>
                          <w:szCs w:val="72"/>
                          <w:lang w:val="pt-BR"/>
                        </w:rPr>
                      </w:pPr>
                      <w:r>
                        <w:rPr>
                          <w:b/>
                          <w:bCs/>
                          <w:color w:val="0B0F3A"/>
                          <w:sz w:val="72"/>
                          <w:szCs w:val="72"/>
                          <w:lang w:val="pt-BR"/>
                        </w:rPr>
                        <w:t>PT2030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17D7C">
        <w:br w:type="page"/>
      </w:r>
    </w:p>
    <w:p w14:paraId="61D7E5AE" w14:textId="683C4583" w:rsidR="00052EA6" w:rsidRDefault="00052EA6">
      <w:pPr>
        <w:rPr>
          <w:lang w:val="pt-BR"/>
        </w:rPr>
      </w:pPr>
    </w:p>
    <w:p w14:paraId="404EACF2" w14:textId="2C4C770D" w:rsidR="00F842CC" w:rsidRDefault="00F842CC">
      <w:pPr>
        <w:rPr>
          <w:rFonts w:eastAsiaTheme="majorEastAsia" w:cstheme="minorHAnsi"/>
          <w:b/>
          <w:bCs/>
          <w:color w:val="002060"/>
          <w:kern w:val="0"/>
          <w:sz w:val="40"/>
          <w:szCs w:val="40"/>
          <w:lang w:val="pt-PT"/>
          <w14:ligatures w14:val="none"/>
        </w:rPr>
      </w:pPr>
      <w:bookmarkStart w:id="0" w:name="_Hlk189264994"/>
    </w:p>
    <w:sdt>
      <w:sdtPr>
        <w:rPr>
          <w:rFonts w:asciiTheme="minorHAnsi" w:eastAsiaTheme="minorHAnsi" w:hAnsiTheme="minorHAnsi" w:cstheme="minorBidi"/>
          <w:color w:val="auto"/>
          <w:kern w:val="2"/>
          <w:sz w:val="22"/>
          <w:szCs w:val="22"/>
          <w14:ligatures w14:val="standardContextual"/>
        </w:rPr>
        <w:id w:val="255266236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34BB8564" w14:textId="77777777" w:rsidR="00E15B2A" w:rsidRPr="00E15B2A" w:rsidRDefault="00E15B2A" w:rsidP="00E15B2A">
          <w:pPr>
            <w:pStyle w:val="TOCHeading"/>
            <w:rPr>
              <w:rFonts w:cstheme="majorHAnsi"/>
              <w:b/>
              <w:bCs/>
              <w:color w:val="002060"/>
              <w:lang w:val="pt-PT"/>
            </w:rPr>
          </w:pPr>
          <w:r w:rsidRPr="00E15B2A">
            <w:rPr>
              <w:rFonts w:cstheme="majorHAnsi"/>
              <w:b/>
              <w:bCs/>
              <w:color w:val="002060"/>
              <w:lang w:val="pt-PT"/>
            </w:rPr>
            <w:t>Índice</w:t>
          </w:r>
        </w:p>
        <w:p w14:paraId="75C2E839" w14:textId="77777777" w:rsidR="00E15B2A" w:rsidRPr="00E15B2A" w:rsidRDefault="00E15B2A" w:rsidP="00E15B2A">
          <w:pPr>
            <w:rPr>
              <w:lang w:val="pt-PT"/>
            </w:rPr>
          </w:pPr>
        </w:p>
        <w:p w14:paraId="02D175B3" w14:textId="1F1CBB22" w:rsidR="00E85497" w:rsidRDefault="00FB4D69">
          <w:pPr>
            <w:pStyle w:val="TOC1"/>
            <w:tabs>
              <w:tab w:val="right" w:leader="dot" w:pos="8828"/>
            </w:tabs>
            <w:rPr>
              <w:rFonts w:eastAsiaTheme="minorEastAsia"/>
              <w:noProof/>
              <w:sz w:val="24"/>
              <w:szCs w:val="24"/>
              <w:lang w:val="pt-PT" w:eastAsia="pt-PT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89824624" w:history="1">
            <w:r w:rsidR="00E85497" w:rsidRPr="001E156D">
              <w:rPr>
                <w:rStyle w:val="Hyperlink"/>
                <w:b/>
                <w:bCs/>
                <w:noProof/>
                <w:spacing w:val="30"/>
                <w:lang w:val="pt-PT"/>
              </w:rPr>
              <w:t>1. Introdução</w:t>
            </w:r>
            <w:r w:rsidR="00E85497">
              <w:rPr>
                <w:noProof/>
                <w:webHidden/>
              </w:rPr>
              <w:tab/>
            </w:r>
            <w:r w:rsidR="00E85497">
              <w:rPr>
                <w:noProof/>
                <w:webHidden/>
              </w:rPr>
              <w:fldChar w:fldCharType="begin"/>
            </w:r>
            <w:r w:rsidR="00E85497">
              <w:rPr>
                <w:noProof/>
                <w:webHidden/>
              </w:rPr>
              <w:instrText xml:space="preserve"> PAGEREF _Toc189824624 \h </w:instrText>
            </w:r>
            <w:r w:rsidR="00E85497">
              <w:rPr>
                <w:noProof/>
                <w:webHidden/>
              </w:rPr>
            </w:r>
            <w:r w:rsidR="00E85497">
              <w:rPr>
                <w:noProof/>
                <w:webHidden/>
              </w:rPr>
              <w:fldChar w:fldCharType="separate"/>
            </w:r>
            <w:r w:rsidR="00E85497">
              <w:rPr>
                <w:noProof/>
                <w:webHidden/>
              </w:rPr>
              <w:t>3</w:t>
            </w:r>
            <w:r w:rsidR="00E85497">
              <w:rPr>
                <w:noProof/>
                <w:webHidden/>
              </w:rPr>
              <w:fldChar w:fldCharType="end"/>
            </w:r>
          </w:hyperlink>
        </w:p>
        <w:p w14:paraId="389CFC1D" w14:textId="6D96FA20" w:rsidR="00E85497" w:rsidRDefault="00E85497">
          <w:pPr>
            <w:pStyle w:val="TOC1"/>
            <w:tabs>
              <w:tab w:val="right" w:leader="dot" w:pos="8828"/>
            </w:tabs>
            <w:rPr>
              <w:rFonts w:eastAsiaTheme="minorEastAsia"/>
              <w:noProof/>
              <w:sz w:val="24"/>
              <w:szCs w:val="24"/>
              <w:lang w:val="pt-PT" w:eastAsia="pt-PT"/>
            </w:rPr>
          </w:pPr>
          <w:hyperlink w:anchor="_Toc189824625" w:history="1">
            <w:r w:rsidRPr="001E156D">
              <w:rPr>
                <w:rStyle w:val="Hyperlink"/>
                <w:b/>
                <w:bCs/>
                <w:noProof/>
                <w:spacing w:val="30"/>
                <w:lang w:val="pt-PT"/>
              </w:rPr>
              <w:t>2 - Relatório técnico semestra</w:t>
            </w:r>
            <w:r w:rsidR="000B6CD4">
              <w:rPr>
                <w:rStyle w:val="Hyperlink"/>
                <w:b/>
                <w:bCs/>
                <w:noProof/>
                <w:spacing w:val="30"/>
                <w:lang w:val="pt-PT"/>
              </w:rPr>
              <w:t>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_Toc189824625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980C531" w14:textId="785BC8D6" w:rsidR="00E85497" w:rsidRDefault="00E85497">
          <w:pPr>
            <w:pStyle w:val="TOC1"/>
            <w:tabs>
              <w:tab w:val="right" w:leader="dot" w:pos="8828"/>
            </w:tabs>
            <w:rPr>
              <w:rFonts w:eastAsiaTheme="minorEastAsia"/>
              <w:noProof/>
              <w:sz w:val="24"/>
              <w:szCs w:val="24"/>
              <w:lang w:val="pt-PT" w:eastAsia="pt-PT"/>
            </w:rPr>
          </w:pPr>
          <w:hyperlink w:anchor="_Toc189824626" w:history="1">
            <w:r w:rsidRPr="001E156D">
              <w:rPr>
                <w:rStyle w:val="Hyperlink"/>
                <w:b/>
                <w:bCs/>
                <w:noProof/>
                <w:spacing w:val="30"/>
                <w:lang w:val="pt-PT"/>
              </w:rPr>
              <w:t>3 - Pedidos de pagamento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_Toc189824626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C19E5C8" w14:textId="0F87594D" w:rsidR="00E85497" w:rsidRDefault="00E85497">
          <w:pPr>
            <w:pStyle w:val="TOC1"/>
            <w:tabs>
              <w:tab w:val="right" w:leader="dot" w:pos="8828"/>
            </w:tabs>
            <w:rPr>
              <w:rFonts w:eastAsiaTheme="minorEastAsia"/>
              <w:noProof/>
              <w:sz w:val="24"/>
              <w:szCs w:val="24"/>
              <w:lang w:val="pt-PT" w:eastAsia="pt-PT"/>
            </w:rPr>
          </w:pPr>
          <w:hyperlink w:anchor="_Toc189824627" w:history="1">
            <w:r w:rsidRPr="001E156D">
              <w:rPr>
                <w:rStyle w:val="Hyperlink"/>
                <w:b/>
                <w:bCs/>
                <w:noProof/>
                <w:spacing w:val="30"/>
                <w:lang w:val="pt-PT"/>
              </w:rPr>
              <w:t>4 - Visitas ao local de realização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_Toc189824627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C4AA79A" w14:textId="68910298" w:rsidR="00FB4D69" w:rsidRDefault="00FB4D69">
          <w:r>
            <w:rPr>
              <w:b/>
              <w:bCs/>
              <w:noProof/>
            </w:rPr>
            <w:fldChar w:fldCharType="end"/>
          </w:r>
        </w:p>
      </w:sdtContent>
    </w:sdt>
    <w:p w14:paraId="62F12C6A" w14:textId="77777777" w:rsidR="00823DD5" w:rsidRDefault="00823DD5">
      <w:pPr>
        <w:rPr>
          <w:rFonts w:eastAsiaTheme="majorEastAsia" w:cstheme="minorHAnsi"/>
          <w:b/>
          <w:bCs/>
          <w:color w:val="002060"/>
          <w:kern w:val="0"/>
          <w:sz w:val="40"/>
          <w:szCs w:val="40"/>
          <w:lang w:val="pt-PT"/>
          <w14:ligatures w14:val="none"/>
        </w:rPr>
      </w:pPr>
    </w:p>
    <w:p w14:paraId="4C943A1C" w14:textId="77777777" w:rsidR="00823DD5" w:rsidRDefault="00823DD5">
      <w:pPr>
        <w:rPr>
          <w:rFonts w:eastAsiaTheme="majorEastAsia" w:cstheme="minorHAnsi"/>
          <w:b/>
          <w:bCs/>
          <w:color w:val="002060"/>
          <w:kern w:val="0"/>
          <w:sz w:val="40"/>
          <w:szCs w:val="40"/>
          <w:lang w:val="pt-PT"/>
          <w14:ligatures w14:val="none"/>
        </w:rPr>
      </w:pPr>
    </w:p>
    <w:p w14:paraId="502E28C0" w14:textId="77777777" w:rsidR="00823DD5" w:rsidRDefault="00823DD5">
      <w:pPr>
        <w:rPr>
          <w:rFonts w:eastAsiaTheme="majorEastAsia" w:cstheme="minorHAnsi"/>
          <w:b/>
          <w:bCs/>
          <w:color w:val="002060"/>
          <w:kern w:val="0"/>
          <w:sz w:val="40"/>
          <w:szCs w:val="40"/>
          <w:lang w:val="pt-PT"/>
          <w14:ligatures w14:val="none"/>
        </w:rPr>
      </w:pPr>
    </w:p>
    <w:p w14:paraId="05206EDC" w14:textId="77777777" w:rsidR="00823DD5" w:rsidRDefault="00823DD5">
      <w:pPr>
        <w:rPr>
          <w:rFonts w:eastAsiaTheme="majorEastAsia" w:cstheme="minorHAnsi"/>
          <w:b/>
          <w:bCs/>
          <w:color w:val="002060"/>
          <w:kern w:val="0"/>
          <w:sz w:val="40"/>
          <w:szCs w:val="40"/>
          <w:lang w:val="pt-PT"/>
          <w14:ligatures w14:val="none"/>
        </w:rPr>
      </w:pPr>
    </w:p>
    <w:p w14:paraId="4DF4FE61" w14:textId="77777777" w:rsidR="00823DD5" w:rsidRDefault="00823DD5">
      <w:pPr>
        <w:rPr>
          <w:rFonts w:eastAsiaTheme="majorEastAsia" w:cstheme="minorHAnsi"/>
          <w:b/>
          <w:bCs/>
          <w:color w:val="002060"/>
          <w:kern w:val="0"/>
          <w:sz w:val="40"/>
          <w:szCs w:val="40"/>
          <w:lang w:val="pt-PT"/>
          <w14:ligatures w14:val="none"/>
        </w:rPr>
      </w:pPr>
    </w:p>
    <w:p w14:paraId="6F83A856" w14:textId="77777777" w:rsidR="00823DD5" w:rsidRDefault="00823DD5">
      <w:pPr>
        <w:rPr>
          <w:rFonts w:eastAsiaTheme="majorEastAsia" w:cstheme="minorHAnsi"/>
          <w:b/>
          <w:bCs/>
          <w:color w:val="002060"/>
          <w:kern w:val="0"/>
          <w:sz w:val="40"/>
          <w:szCs w:val="40"/>
          <w:lang w:val="pt-PT"/>
          <w14:ligatures w14:val="none"/>
        </w:rPr>
      </w:pPr>
    </w:p>
    <w:p w14:paraId="617F2A1D" w14:textId="77777777" w:rsidR="00823DD5" w:rsidRDefault="00823DD5">
      <w:pPr>
        <w:rPr>
          <w:rFonts w:eastAsiaTheme="majorEastAsia" w:cstheme="minorHAnsi"/>
          <w:b/>
          <w:bCs/>
          <w:color w:val="002060"/>
          <w:kern w:val="0"/>
          <w:sz w:val="40"/>
          <w:szCs w:val="40"/>
          <w:lang w:val="pt-PT"/>
          <w14:ligatures w14:val="none"/>
        </w:rPr>
      </w:pPr>
    </w:p>
    <w:p w14:paraId="22B51B41" w14:textId="77777777" w:rsidR="00046E3F" w:rsidRDefault="00046E3F">
      <w:pPr>
        <w:rPr>
          <w:rFonts w:eastAsiaTheme="majorEastAsia" w:cstheme="minorHAnsi"/>
          <w:b/>
          <w:bCs/>
          <w:color w:val="002060"/>
          <w:kern w:val="0"/>
          <w:sz w:val="40"/>
          <w:szCs w:val="40"/>
          <w:lang w:val="pt-PT"/>
          <w14:ligatures w14:val="none"/>
        </w:rPr>
      </w:pPr>
    </w:p>
    <w:p w14:paraId="1B347A56" w14:textId="77777777" w:rsidR="00823DD5" w:rsidRDefault="00823DD5">
      <w:pPr>
        <w:rPr>
          <w:rFonts w:eastAsiaTheme="majorEastAsia" w:cstheme="minorHAnsi"/>
          <w:b/>
          <w:bCs/>
          <w:color w:val="002060"/>
          <w:kern w:val="0"/>
          <w:sz w:val="40"/>
          <w:szCs w:val="40"/>
          <w:lang w:val="pt-PT"/>
          <w14:ligatures w14:val="none"/>
        </w:rPr>
      </w:pPr>
    </w:p>
    <w:tbl>
      <w:tblPr>
        <w:tblpPr w:leftFromText="141" w:rightFromText="141" w:vertAnchor="text" w:horzAnchor="margin" w:tblpXSpec="center" w:tblpY="9"/>
        <w:tblW w:w="9629" w:type="dxa"/>
        <w:jc w:val="center"/>
        <w:tblBorders>
          <w:top w:val="single" w:sz="4" w:space="0" w:color="34B090"/>
          <w:left w:val="single" w:sz="4" w:space="0" w:color="34B090"/>
          <w:bottom w:val="single" w:sz="4" w:space="0" w:color="34B090"/>
          <w:right w:val="single" w:sz="4" w:space="0" w:color="34B090"/>
          <w:insideH w:val="single" w:sz="4" w:space="0" w:color="34B090"/>
          <w:insideV w:val="single" w:sz="4" w:space="0" w:color="34B090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983"/>
        <w:gridCol w:w="3827"/>
        <w:gridCol w:w="2835"/>
        <w:gridCol w:w="1984"/>
      </w:tblGrid>
      <w:tr w:rsidR="00823DD5" w:rsidRPr="00506C0C" w14:paraId="4E90F728" w14:textId="77777777" w:rsidTr="0041608C">
        <w:trPr>
          <w:trHeight w:val="510"/>
          <w:jc w:val="center"/>
        </w:trPr>
        <w:tc>
          <w:tcPr>
            <w:tcW w:w="9629" w:type="dxa"/>
            <w:gridSpan w:val="4"/>
            <w:shd w:val="clear" w:color="auto" w:fill="34B09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0E7451" w14:textId="77777777" w:rsidR="00823DD5" w:rsidRPr="00506C0C" w:rsidRDefault="00823DD5" w:rsidP="0041608C">
            <w:pPr>
              <w:jc w:val="center"/>
              <w:rPr>
                <w:rFonts w:ascii="Calibri Light" w:hAnsi="Calibri Light" w:cs="Calibri Light"/>
                <w:b/>
                <w:lang w:val="es-ES_tradnl"/>
              </w:rPr>
            </w:pPr>
            <w:r w:rsidRPr="00506C0C">
              <w:rPr>
                <w:rFonts w:ascii="Calibri Light" w:hAnsi="Calibri Light" w:cs="Calibri Light"/>
                <w:b/>
                <w:bCs/>
                <w:color w:val="FFFFFF" w:themeColor="background1"/>
                <w:lang w:val="es-ES_tradnl"/>
              </w:rPr>
              <w:t>Versão vigente</w:t>
            </w:r>
          </w:p>
        </w:tc>
      </w:tr>
      <w:tr w:rsidR="00823DD5" w:rsidRPr="00506C0C" w14:paraId="1DDECF8A" w14:textId="77777777" w:rsidTr="0041608C">
        <w:trPr>
          <w:trHeight w:val="510"/>
          <w:jc w:val="center"/>
        </w:trPr>
        <w:tc>
          <w:tcPr>
            <w:tcW w:w="9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66880F" w14:textId="77777777" w:rsidR="00823DD5" w:rsidRPr="00506C0C" w:rsidRDefault="00823DD5" w:rsidP="0041608C">
            <w:pPr>
              <w:jc w:val="center"/>
              <w:rPr>
                <w:rFonts w:ascii="Calibri Light" w:hAnsi="Calibri Light" w:cs="Calibri Light"/>
                <w:b/>
                <w:bCs/>
                <w:sz w:val="18"/>
                <w:szCs w:val="18"/>
                <w:lang w:val="es-ES_tradnl"/>
              </w:rPr>
            </w:pPr>
            <w:r w:rsidRPr="00506C0C">
              <w:rPr>
                <w:rFonts w:ascii="Calibri Light" w:hAnsi="Calibri Light" w:cs="Calibri Light"/>
                <w:b/>
                <w:bCs/>
                <w:sz w:val="18"/>
                <w:szCs w:val="18"/>
                <w:lang w:val="es-ES_tradnl"/>
              </w:rPr>
              <w:t>Versão</w:t>
            </w:r>
          </w:p>
        </w:tc>
        <w:tc>
          <w:tcPr>
            <w:tcW w:w="3827" w:type="dxa"/>
            <w:vAlign w:val="center"/>
          </w:tcPr>
          <w:p w14:paraId="3A7E68B6" w14:textId="77777777" w:rsidR="00823DD5" w:rsidRPr="00506C0C" w:rsidRDefault="00823DD5" w:rsidP="0041608C">
            <w:pPr>
              <w:jc w:val="center"/>
              <w:rPr>
                <w:rFonts w:ascii="Calibri Light" w:hAnsi="Calibri Light" w:cs="Calibri Light"/>
                <w:b/>
                <w:sz w:val="18"/>
                <w:szCs w:val="18"/>
                <w:lang w:val="es-ES_tradnl"/>
              </w:rPr>
            </w:pPr>
            <w:r w:rsidRPr="00506C0C">
              <w:rPr>
                <w:rFonts w:ascii="Calibri Light" w:hAnsi="Calibri Light" w:cs="Calibri Light"/>
                <w:b/>
                <w:sz w:val="18"/>
                <w:szCs w:val="18"/>
                <w:lang w:val="es-ES_tradnl"/>
              </w:rPr>
              <w:t>Autor</w:t>
            </w:r>
          </w:p>
        </w:tc>
        <w:tc>
          <w:tcPr>
            <w:tcW w:w="2835" w:type="dxa"/>
            <w:vAlign w:val="center"/>
          </w:tcPr>
          <w:p w14:paraId="1E83EFFA" w14:textId="77777777" w:rsidR="00823DD5" w:rsidRPr="00506C0C" w:rsidRDefault="00823DD5" w:rsidP="0041608C">
            <w:pPr>
              <w:jc w:val="center"/>
              <w:rPr>
                <w:rFonts w:ascii="Calibri Light" w:hAnsi="Calibri Light" w:cs="Calibri Light"/>
                <w:b/>
                <w:sz w:val="18"/>
                <w:szCs w:val="18"/>
                <w:lang w:val="es-ES_tradnl"/>
              </w:rPr>
            </w:pPr>
            <w:r w:rsidRPr="00506C0C">
              <w:rPr>
                <w:rFonts w:ascii="Calibri Light" w:hAnsi="Calibri Light" w:cs="Calibri Light"/>
                <w:b/>
                <w:sz w:val="18"/>
                <w:szCs w:val="18"/>
                <w:lang w:val="es-ES_tradnl"/>
              </w:rPr>
              <w:t>Documento</w:t>
            </w:r>
          </w:p>
        </w:tc>
        <w:tc>
          <w:tcPr>
            <w:tcW w:w="198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9A05D6" w14:textId="77777777" w:rsidR="00823DD5" w:rsidRPr="00506C0C" w:rsidRDefault="00823DD5" w:rsidP="0041608C">
            <w:pPr>
              <w:jc w:val="center"/>
              <w:rPr>
                <w:rFonts w:ascii="Calibri Light" w:hAnsi="Calibri Light" w:cs="Calibri Light"/>
                <w:b/>
                <w:sz w:val="18"/>
                <w:szCs w:val="18"/>
                <w:lang w:val="es-ES_tradnl"/>
              </w:rPr>
            </w:pPr>
            <w:r w:rsidRPr="00506C0C">
              <w:rPr>
                <w:rFonts w:ascii="Calibri Light" w:hAnsi="Calibri Light" w:cs="Calibri Light"/>
                <w:b/>
                <w:sz w:val="18"/>
                <w:szCs w:val="18"/>
                <w:lang w:val="es-ES_tradnl"/>
              </w:rPr>
              <w:t>Data de Publicação</w:t>
            </w:r>
          </w:p>
        </w:tc>
      </w:tr>
      <w:tr w:rsidR="00823DD5" w:rsidRPr="00506C0C" w14:paraId="26641647" w14:textId="77777777" w:rsidTr="0041608C">
        <w:trPr>
          <w:trHeight w:val="510"/>
          <w:jc w:val="center"/>
        </w:trPr>
        <w:tc>
          <w:tcPr>
            <w:tcW w:w="98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CCB116" w14:textId="77777777" w:rsidR="00823DD5" w:rsidRPr="00506C0C" w:rsidRDefault="00823DD5" w:rsidP="0041608C">
            <w:pPr>
              <w:jc w:val="center"/>
              <w:rPr>
                <w:rFonts w:ascii="Calibri Light" w:hAnsi="Calibri Light" w:cs="Calibri Light"/>
                <w:sz w:val="18"/>
                <w:szCs w:val="18"/>
                <w:lang w:val="es-ES_tradnl"/>
              </w:rPr>
            </w:pPr>
            <w:r w:rsidRPr="00506C0C">
              <w:rPr>
                <w:rFonts w:ascii="Calibri Light" w:hAnsi="Calibri Light" w:cs="Calibri Light"/>
                <w:sz w:val="18"/>
                <w:szCs w:val="18"/>
                <w:lang w:val="es-ES_tradnl"/>
              </w:rPr>
              <w:t>V.01</w:t>
            </w:r>
          </w:p>
        </w:tc>
        <w:tc>
          <w:tcPr>
            <w:tcW w:w="3827" w:type="dxa"/>
            <w:vAlign w:val="center"/>
          </w:tcPr>
          <w:p w14:paraId="52B24533" w14:textId="77777777" w:rsidR="00823DD5" w:rsidRPr="00506C0C" w:rsidRDefault="00823DD5" w:rsidP="0041608C">
            <w:pPr>
              <w:jc w:val="center"/>
              <w:rPr>
                <w:rFonts w:ascii="Calibri Light" w:hAnsi="Calibri Light" w:cs="Calibri Light"/>
                <w:sz w:val="18"/>
                <w:szCs w:val="18"/>
                <w:lang w:val="es-ES_tradnl"/>
              </w:rPr>
            </w:pPr>
            <w:r w:rsidRPr="00506C0C">
              <w:rPr>
                <w:rFonts w:ascii="Calibri Light" w:hAnsi="Calibri Light" w:cs="Calibri Light"/>
                <w:sz w:val="18"/>
                <w:szCs w:val="18"/>
                <w:lang w:val="es-ES_tradnl"/>
              </w:rPr>
              <w:t>ANI/ Unidade de Sistemas de Incentivos Nacionais</w:t>
            </w:r>
          </w:p>
        </w:tc>
        <w:tc>
          <w:tcPr>
            <w:tcW w:w="2835" w:type="dxa"/>
            <w:vAlign w:val="center"/>
          </w:tcPr>
          <w:p w14:paraId="1C1595D0" w14:textId="2DAB92B6" w:rsidR="00823DD5" w:rsidRPr="00506C0C" w:rsidRDefault="00823DD5" w:rsidP="0041608C">
            <w:pPr>
              <w:jc w:val="center"/>
              <w:rPr>
                <w:rFonts w:ascii="Calibri Light" w:hAnsi="Calibri Light" w:cs="Calibri Light"/>
                <w:sz w:val="18"/>
                <w:szCs w:val="18"/>
                <w:lang w:val="es-ES_tradnl"/>
              </w:rPr>
            </w:pPr>
            <w:r>
              <w:rPr>
                <w:rFonts w:ascii="Calibri Light" w:hAnsi="Calibri Light" w:cs="Calibri Light"/>
                <w:sz w:val="18"/>
                <w:szCs w:val="18"/>
                <w:lang w:val="es-ES_tradnl"/>
              </w:rPr>
              <w:t>Orientações sobre o acompanhamento dos Projetos</w:t>
            </w:r>
            <w:r w:rsidR="00891CEE">
              <w:rPr>
                <w:rFonts w:ascii="Calibri Light" w:hAnsi="Calibri Light" w:cs="Calibri Light"/>
                <w:sz w:val="18"/>
                <w:szCs w:val="18"/>
                <w:lang w:val="es-ES_tradnl"/>
              </w:rPr>
              <w:t xml:space="preserve"> - SIAC</w:t>
            </w:r>
          </w:p>
        </w:tc>
        <w:tc>
          <w:tcPr>
            <w:tcW w:w="198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210FB4" w14:textId="37572AA5" w:rsidR="00823DD5" w:rsidRPr="00506C0C" w:rsidRDefault="00E83A65" w:rsidP="0041608C">
            <w:pPr>
              <w:jc w:val="center"/>
              <w:rPr>
                <w:rFonts w:ascii="Calibri Light" w:hAnsi="Calibri Light" w:cs="Calibri Light"/>
                <w:sz w:val="18"/>
                <w:szCs w:val="18"/>
                <w:lang w:val="es-ES_tradnl"/>
              </w:rPr>
            </w:pPr>
            <w:r>
              <w:rPr>
                <w:rFonts w:ascii="Calibri Light" w:hAnsi="Calibri Light" w:cs="Calibri Light"/>
                <w:sz w:val="18"/>
                <w:szCs w:val="18"/>
                <w:lang w:val="es-ES_tradnl"/>
              </w:rPr>
              <w:t>abril</w:t>
            </w:r>
            <w:r w:rsidR="00823DD5" w:rsidRPr="00506C0C">
              <w:rPr>
                <w:rFonts w:ascii="Calibri Light" w:hAnsi="Calibri Light" w:cs="Calibri Light"/>
                <w:sz w:val="18"/>
                <w:szCs w:val="18"/>
                <w:lang w:val="es-ES_tradnl"/>
              </w:rPr>
              <w:t xml:space="preserve"> 2025</w:t>
            </w:r>
          </w:p>
        </w:tc>
      </w:tr>
    </w:tbl>
    <w:p w14:paraId="79E42D9A" w14:textId="28EA8BE2" w:rsidR="003852C0" w:rsidRDefault="003852C0">
      <w:pPr>
        <w:rPr>
          <w:rFonts w:eastAsiaTheme="majorEastAsia" w:cstheme="minorHAnsi"/>
          <w:b/>
          <w:bCs/>
          <w:color w:val="002060"/>
          <w:kern w:val="0"/>
          <w:sz w:val="40"/>
          <w:szCs w:val="40"/>
          <w:lang w:val="pt-PT"/>
          <w14:ligatures w14:val="none"/>
        </w:rPr>
      </w:pPr>
      <w:r>
        <w:rPr>
          <w:rFonts w:eastAsiaTheme="majorEastAsia" w:cstheme="minorHAnsi"/>
          <w:b/>
          <w:bCs/>
          <w:color w:val="002060"/>
          <w:kern w:val="0"/>
          <w:sz w:val="40"/>
          <w:szCs w:val="40"/>
          <w:lang w:val="pt-PT"/>
          <w14:ligatures w14:val="none"/>
        </w:rPr>
        <w:br w:type="page"/>
      </w:r>
    </w:p>
    <w:p w14:paraId="108089D9" w14:textId="68BBCE47" w:rsidR="00C7577D" w:rsidRDefault="00F842CC" w:rsidP="00C44393">
      <w:pPr>
        <w:pStyle w:val="Heading1"/>
        <w:spacing w:after="160"/>
        <w:rPr>
          <w:rFonts w:asciiTheme="minorHAnsi" w:eastAsiaTheme="minorHAnsi" w:hAnsiTheme="minorHAnsi" w:cstheme="minorBidi"/>
          <w:b/>
          <w:bCs/>
          <w:color w:val="0B0F3A"/>
          <w:spacing w:val="30"/>
          <w:sz w:val="28"/>
          <w:szCs w:val="28"/>
          <w:lang w:val="pt-PT"/>
        </w:rPr>
      </w:pPr>
      <w:bookmarkStart w:id="1" w:name="_Toc189824624"/>
      <w:bookmarkEnd w:id="0"/>
      <w:r w:rsidRPr="007D6428">
        <w:rPr>
          <w:rFonts w:asciiTheme="minorHAnsi" w:hAnsiTheme="minorHAnsi" w:cstheme="minorBidi"/>
          <w:b/>
          <w:bCs/>
          <w:color w:val="0B0F3A"/>
          <w:spacing w:val="30"/>
          <w:sz w:val="28"/>
          <w:szCs w:val="28"/>
          <w:lang w:val="pt-PT"/>
        </w:rPr>
        <w:lastRenderedPageBreak/>
        <w:t xml:space="preserve">1. </w:t>
      </w:r>
      <w:r w:rsidR="003852C0" w:rsidRPr="007D6428">
        <w:rPr>
          <w:rFonts w:asciiTheme="minorHAnsi" w:eastAsiaTheme="minorHAnsi" w:hAnsiTheme="minorHAnsi" w:cstheme="minorBidi"/>
          <w:b/>
          <w:bCs/>
          <w:color w:val="0B0F3A"/>
          <w:spacing w:val="30"/>
          <w:sz w:val="28"/>
          <w:szCs w:val="28"/>
          <w:lang w:val="pt-PT"/>
        </w:rPr>
        <w:t>Introduçã</w:t>
      </w:r>
      <w:r w:rsidR="000B7CC2" w:rsidRPr="007D6428">
        <w:rPr>
          <w:rFonts w:asciiTheme="minorHAnsi" w:eastAsiaTheme="minorHAnsi" w:hAnsiTheme="minorHAnsi" w:cstheme="minorBidi"/>
          <w:b/>
          <w:bCs/>
          <w:color w:val="0B0F3A"/>
          <w:spacing w:val="30"/>
          <w:sz w:val="28"/>
          <w:szCs w:val="28"/>
          <w:lang w:val="pt-PT"/>
        </w:rPr>
        <w:t>o</w:t>
      </w:r>
      <w:bookmarkEnd w:id="1"/>
    </w:p>
    <w:p w14:paraId="4D56F710" w14:textId="77777777" w:rsidR="00C96F55" w:rsidRPr="00C96F55" w:rsidRDefault="00C96F55" w:rsidP="00C96F55">
      <w:pPr>
        <w:rPr>
          <w:lang w:val="pt-PT"/>
        </w:rPr>
      </w:pPr>
    </w:p>
    <w:p w14:paraId="2E34F7EA" w14:textId="5412C3C1" w:rsidR="00C7577D" w:rsidRPr="005B0982" w:rsidRDefault="00C7577D" w:rsidP="00C44393">
      <w:pPr>
        <w:jc w:val="both"/>
        <w:rPr>
          <w:rFonts w:asciiTheme="majorHAnsi" w:hAnsiTheme="majorHAnsi" w:cstheme="majorHAnsi"/>
          <w:lang w:val="pt-PT"/>
        </w:rPr>
      </w:pPr>
      <w:r w:rsidRPr="005B0982">
        <w:rPr>
          <w:rFonts w:asciiTheme="majorHAnsi" w:hAnsiTheme="majorHAnsi" w:cstheme="majorHAnsi"/>
          <w:lang w:val="pt-PT"/>
        </w:rPr>
        <w:t xml:space="preserve">O presente documento visa informar os beneficiários relativamente aos procedimentos de acompanhamento da execução dos projetos aprovados no âmbito do Sistema de </w:t>
      </w:r>
      <w:r w:rsidR="000B6CD4">
        <w:rPr>
          <w:rFonts w:asciiTheme="majorHAnsi" w:hAnsiTheme="majorHAnsi" w:cstheme="majorHAnsi"/>
          <w:lang w:val="pt-PT"/>
        </w:rPr>
        <w:t>Apoio</w:t>
      </w:r>
      <w:r w:rsidRPr="005B0982">
        <w:rPr>
          <w:rFonts w:asciiTheme="majorHAnsi" w:hAnsiTheme="majorHAnsi" w:cstheme="majorHAnsi"/>
          <w:lang w:val="pt-PT"/>
        </w:rPr>
        <w:t xml:space="preserve"> à</w:t>
      </w:r>
      <w:r w:rsidR="000B6CD4">
        <w:rPr>
          <w:rFonts w:asciiTheme="majorHAnsi" w:hAnsiTheme="majorHAnsi" w:cstheme="majorHAnsi"/>
          <w:lang w:val="pt-PT"/>
        </w:rPr>
        <w:t>s</w:t>
      </w:r>
      <w:r w:rsidRPr="005B0982">
        <w:rPr>
          <w:rFonts w:asciiTheme="majorHAnsi" w:hAnsiTheme="majorHAnsi" w:cstheme="majorHAnsi"/>
          <w:lang w:val="pt-PT"/>
        </w:rPr>
        <w:t xml:space="preserve"> </w:t>
      </w:r>
      <w:r w:rsidR="000B6CD4">
        <w:rPr>
          <w:rFonts w:asciiTheme="majorHAnsi" w:hAnsiTheme="majorHAnsi" w:cstheme="majorHAnsi"/>
          <w:lang w:val="pt-PT"/>
        </w:rPr>
        <w:t>Ações Coletivas</w:t>
      </w:r>
      <w:r w:rsidR="00362A54">
        <w:rPr>
          <w:rFonts w:asciiTheme="majorHAnsi" w:hAnsiTheme="majorHAnsi" w:cstheme="majorHAnsi"/>
          <w:lang w:val="pt-PT"/>
        </w:rPr>
        <w:t xml:space="preserve"> - </w:t>
      </w:r>
      <w:r w:rsidR="00362A54" w:rsidRPr="00362A54">
        <w:rPr>
          <w:rFonts w:asciiTheme="majorHAnsi" w:hAnsiTheme="majorHAnsi" w:cstheme="majorHAnsi"/>
          <w:lang w:val="pt-PT"/>
        </w:rPr>
        <w:t>Transferência do Conhecimento Científico e Tecnológico</w:t>
      </w:r>
      <w:r w:rsidRPr="005B0982">
        <w:rPr>
          <w:rFonts w:asciiTheme="majorHAnsi" w:hAnsiTheme="majorHAnsi" w:cstheme="majorHAnsi"/>
          <w:lang w:val="pt-PT"/>
        </w:rPr>
        <w:t xml:space="preserve"> do PT 2030.</w:t>
      </w:r>
    </w:p>
    <w:p w14:paraId="41179AAF" w14:textId="77777777" w:rsidR="00C7577D" w:rsidRPr="005B0982" w:rsidRDefault="00C7577D" w:rsidP="00C7577D">
      <w:pPr>
        <w:jc w:val="both"/>
        <w:rPr>
          <w:rFonts w:asciiTheme="majorHAnsi" w:hAnsiTheme="majorHAnsi" w:cstheme="majorHAnsi"/>
          <w:lang w:val="pt-PT"/>
        </w:rPr>
      </w:pPr>
      <w:r w:rsidRPr="005B0982">
        <w:rPr>
          <w:rFonts w:asciiTheme="majorHAnsi" w:hAnsiTheme="majorHAnsi" w:cstheme="majorHAnsi"/>
          <w:lang w:val="pt-PT"/>
        </w:rPr>
        <w:t xml:space="preserve">Os beneficiários devem executar o projeto em conformidade com a decisão, incluindo os seus termos e condições e a candidatura aprovada. </w:t>
      </w:r>
    </w:p>
    <w:p w14:paraId="6E2E8B9A" w14:textId="5CB249BD" w:rsidR="001053B8" w:rsidRPr="005B0982" w:rsidRDefault="001053B8" w:rsidP="001053B8">
      <w:pPr>
        <w:jc w:val="both"/>
        <w:rPr>
          <w:rFonts w:asciiTheme="majorHAnsi" w:hAnsiTheme="majorHAnsi" w:cstheme="majorHAnsi"/>
          <w:lang w:val="pt-PT"/>
        </w:rPr>
      </w:pPr>
      <w:r w:rsidRPr="005B0982">
        <w:rPr>
          <w:rFonts w:asciiTheme="majorHAnsi" w:hAnsiTheme="majorHAnsi" w:cstheme="majorHAnsi"/>
          <w:lang w:val="pt-PT"/>
        </w:rPr>
        <w:t xml:space="preserve">Os beneficiários não </w:t>
      </w:r>
      <w:r w:rsidR="00BB4C3E" w:rsidRPr="005B0982">
        <w:rPr>
          <w:rFonts w:asciiTheme="majorHAnsi" w:hAnsiTheme="majorHAnsi" w:cstheme="majorHAnsi"/>
          <w:lang w:val="pt-PT"/>
        </w:rPr>
        <w:t>devem</w:t>
      </w:r>
      <w:r w:rsidRPr="005B0982">
        <w:rPr>
          <w:rFonts w:asciiTheme="majorHAnsi" w:hAnsiTheme="majorHAnsi" w:cstheme="majorHAnsi"/>
          <w:lang w:val="pt-PT"/>
        </w:rPr>
        <w:t xml:space="preserve">, sem a aprovação da ANI, prosseguir o projeto se as condições de </w:t>
      </w:r>
      <w:r w:rsidR="001D3259">
        <w:rPr>
          <w:rFonts w:asciiTheme="majorHAnsi" w:hAnsiTheme="majorHAnsi" w:cstheme="majorHAnsi"/>
          <w:lang w:val="pt-PT"/>
        </w:rPr>
        <w:t>execução</w:t>
      </w:r>
      <w:r w:rsidRPr="005B0982">
        <w:rPr>
          <w:rFonts w:asciiTheme="majorHAnsi" w:hAnsiTheme="majorHAnsi" w:cstheme="majorHAnsi"/>
          <w:lang w:val="pt-PT"/>
        </w:rPr>
        <w:t xml:space="preserve"> tiverem diminuído significativamente, ou quando surgirem circunstâncias técnicas ou outras que tenham um impacto significativo na implementação do projeto.</w:t>
      </w:r>
    </w:p>
    <w:p w14:paraId="0AAE8E22" w14:textId="45060BA6" w:rsidR="001053B8" w:rsidRPr="005B0982" w:rsidRDefault="001053B8" w:rsidP="001053B8">
      <w:pPr>
        <w:jc w:val="both"/>
        <w:rPr>
          <w:rFonts w:asciiTheme="majorHAnsi" w:hAnsiTheme="majorHAnsi" w:cstheme="majorHAnsi"/>
          <w:lang w:val="pt-PT"/>
        </w:rPr>
      </w:pPr>
      <w:r w:rsidRPr="005B0982">
        <w:rPr>
          <w:rFonts w:asciiTheme="majorHAnsi" w:hAnsiTheme="majorHAnsi" w:cstheme="majorHAnsi"/>
          <w:lang w:val="pt-PT"/>
        </w:rPr>
        <w:t xml:space="preserve">Se a implementação do projeto sofrer atrasos, ou correr o risco de sofrer atrasos, </w:t>
      </w:r>
      <w:r w:rsidR="00214747" w:rsidRPr="005B0982">
        <w:rPr>
          <w:rFonts w:asciiTheme="majorHAnsi" w:hAnsiTheme="majorHAnsi" w:cstheme="majorHAnsi"/>
          <w:lang w:val="pt-PT"/>
        </w:rPr>
        <w:t>os</w:t>
      </w:r>
      <w:r w:rsidRPr="005B0982">
        <w:rPr>
          <w:rFonts w:asciiTheme="majorHAnsi" w:hAnsiTheme="majorHAnsi" w:cstheme="majorHAnsi"/>
          <w:lang w:val="pt-PT"/>
        </w:rPr>
        <w:t xml:space="preserve"> beneficiário</w:t>
      </w:r>
      <w:r w:rsidR="00214747" w:rsidRPr="005B0982">
        <w:rPr>
          <w:rFonts w:asciiTheme="majorHAnsi" w:hAnsiTheme="majorHAnsi" w:cstheme="majorHAnsi"/>
          <w:lang w:val="pt-PT"/>
        </w:rPr>
        <w:t>s</w:t>
      </w:r>
      <w:r w:rsidRPr="005B0982">
        <w:rPr>
          <w:rFonts w:asciiTheme="majorHAnsi" w:hAnsiTheme="majorHAnsi" w:cstheme="majorHAnsi"/>
          <w:lang w:val="pt-PT"/>
        </w:rPr>
        <w:t xml:space="preserve"> devem imediatamente comunicar à ANI.</w:t>
      </w:r>
    </w:p>
    <w:p w14:paraId="6C29D1B2" w14:textId="77777777" w:rsidR="00DB78A9" w:rsidRPr="005B0982" w:rsidRDefault="00DB78A9" w:rsidP="00DB78A9">
      <w:pPr>
        <w:jc w:val="both"/>
        <w:rPr>
          <w:rFonts w:asciiTheme="majorHAnsi" w:hAnsiTheme="majorHAnsi" w:cstheme="majorHAnsi"/>
          <w:lang w:val="pt-PT"/>
        </w:rPr>
      </w:pPr>
      <w:r w:rsidRPr="005B0982">
        <w:rPr>
          <w:rFonts w:asciiTheme="majorHAnsi" w:hAnsiTheme="majorHAnsi" w:cstheme="majorHAnsi"/>
          <w:lang w:val="pt-PT"/>
        </w:rPr>
        <w:t xml:space="preserve">Alterações de alocação de ETI entre atividades são aceites e não carecem de autorização prévia da ANI desde que se verifiquem, cumulativamente, as seguintes condições: </w:t>
      </w:r>
    </w:p>
    <w:p w14:paraId="17CE9BEA" w14:textId="77777777" w:rsidR="00DB78A9" w:rsidRPr="005B0982" w:rsidRDefault="00DB78A9" w:rsidP="00DB78A9">
      <w:pPr>
        <w:pStyle w:val="ListParagraph"/>
        <w:numPr>
          <w:ilvl w:val="0"/>
          <w:numId w:val="7"/>
        </w:numPr>
        <w:spacing w:line="278" w:lineRule="auto"/>
        <w:jc w:val="both"/>
        <w:rPr>
          <w:rFonts w:asciiTheme="majorHAnsi" w:hAnsiTheme="majorHAnsi" w:cstheme="majorHAnsi"/>
          <w:lang w:val="pt-PT"/>
        </w:rPr>
      </w:pPr>
      <w:r w:rsidRPr="005B0982">
        <w:rPr>
          <w:rFonts w:asciiTheme="majorHAnsi" w:hAnsiTheme="majorHAnsi" w:cstheme="majorHAnsi"/>
          <w:lang w:val="pt-PT"/>
        </w:rPr>
        <w:t>não excedem 30% da alocação aprovada das atividades em causa;</w:t>
      </w:r>
    </w:p>
    <w:p w14:paraId="6C401F3F" w14:textId="77777777" w:rsidR="00DB78A9" w:rsidRPr="005B0982" w:rsidRDefault="00DB78A9" w:rsidP="00DB78A9">
      <w:pPr>
        <w:pStyle w:val="ListParagraph"/>
        <w:numPr>
          <w:ilvl w:val="0"/>
          <w:numId w:val="7"/>
        </w:numPr>
        <w:spacing w:line="278" w:lineRule="auto"/>
        <w:jc w:val="both"/>
        <w:rPr>
          <w:rFonts w:asciiTheme="majorHAnsi" w:hAnsiTheme="majorHAnsi" w:cstheme="majorHAnsi"/>
          <w:lang w:val="pt-PT"/>
        </w:rPr>
      </w:pPr>
      <w:r w:rsidRPr="005B0982">
        <w:rPr>
          <w:rFonts w:asciiTheme="majorHAnsi" w:hAnsiTheme="majorHAnsi" w:cstheme="majorHAnsi"/>
          <w:lang w:val="pt-PT"/>
        </w:rPr>
        <w:t xml:space="preserve">o total de ETI aprovados seja igual ao total de ETI ajustados; </w:t>
      </w:r>
    </w:p>
    <w:p w14:paraId="72FB9969" w14:textId="00EA7638" w:rsidR="00DB78A9" w:rsidRPr="005B0982" w:rsidRDefault="00DB78A9" w:rsidP="00DB78A9">
      <w:pPr>
        <w:pStyle w:val="ListParagraph"/>
        <w:numPr>
          <w:ilvl w:val="0"/>
          <w:numId w:val="7"/>
        </w:numPr>
        <w:spacing w:line="278" w:lineRule="auto"/>
        <w:jc w:val="both"/>
        <w:rPr>
          <w:rFonts w:asciiTheme="majorHAnsi" w:hAnsiTheme="majorHAnsi" w:cstheme="majorHAnsi"/>
          <w:lang w:val="pt-PT"/>
        </w:rPr>
      </w:pPr>
      <w:r w:rsidRPr="005B0982">
        <w:rPr>
          <w:rFonts w:asciiTheme="majorHAnsi" w:hAnsiTheme="majorHAnsi" w:cstheme="majorHAnsi"/>
          <w:lang w:val="pt-PT"/>
        </w:rPr>
        <w:t xml:space="preserve">sejam devidamente reportadas e justificadas em sede de relatório </w:t>
      </w:r>
      <w:r w:rsidR="0012032E">
        <w:rPr>
          <w:rFonts w:asciiTheme="majorHAnsi" w:hAnsiTheme="majorHAnsi" w:cstheme="majorHAnsi"/>
          <w:lang w:val="pt-PT"/>
        </w:rPr>
        <w:t>semestral</w:t>
      </w:r>
      <w:r w:rsidRPr="005B0982">
        <w:rPr>
          <w:rFonts w:asciiTheme="majorHAnsi" w:hAnsiTheme="majorHAnsi" w:cstheme="majorHAnsi"/>
          <w:lang w:val="pt-PT"/>
        </w:rPr>
        <w:t>.</w:t>
      </w:r>
    </w:p>
    <w:p w14:paraId="7185A2D7" w14:textId="77777777" w:rsidR="00863555" w:rsidRPr="005B0982" w:rsidRDefault="00863555" w:rsidP="00863555">
      <w:pPr>
        <w:jc w:val="both"/>
        <w:rPr>
          <w:rFonts w:asciiTheme="majorHAnsi" w:hAnsiTheme="majorHAnsi" w:cstheme="majorHAnsi"/>
          <w:lang w:val="pt-PT"/>
        </w:rPr>
      </w:pPr>
      <w:r w:rsidRPr="005B0982">
        <w:rPr>
          <w:rFonts w:asciiTheme="majorHAnsi" w:hAnsiTheme="majorHAnsi" w:cstheme="majorHAnsi"/>
          <w:lang w:val="pt-PT"/>
        </w:rPr>
        <w:t>A ANI acompanha a execução dos projetos através de:</w:t>
      </w:r>
    </w:p>
    <w:p w14:paraId="2EC51455" w14:textId="37673BB2" w:rsidR="00863555" w:rsidRPr="005B0982" w:rsidRDefault="00863555" w:rsidP="00E36FD8">
      <w:pPr>
        <w:pStyle w:val="ListParagraph"/>
        <w:numPr>
          <w:ilvl w:val="0"/>
          <w:numId w:val="10"/>
        </w:numPr>
        <w:jc w:val="both"/>
        <w:rPr>
          <w:rFonts w:asciiTheme="majorHAnsi" w:hAnsiTheme="majorHAnsi" w:cstheme="majorHAnsi"/>
          <w:lang w:val="pt-PT"/>
        </w:rPr>
      </w:pPr>
      <w:r w:rsidRPr="005B0982">
        <w:rPr>
          <w:rFonts w:asciiTheme="majorHAnsi" w:hAnsiTheme="majorHAnsi" w:cstheme="majorHAnsi"/>
          <w:lang w:val="pt-PT"/>
        </w:rPr>
        <w:t xml:space="preserve">Análise dos relatórios </w:t>
      </w:r>
      <w:r w:rsidR="0012032E">
        <w:rPr>
          <w:rFonts w:asciiTheme="majorHAnsi" w:hAnsiTheme="majorHAnsi" w:cstheme="majorHAnsi"/>
          <w:lang w:val="pt-PT"/>
        </w:rPr>
        <w:t>semestra</w:t>
      </w:r>
      <w:r w:rsidR="00566FE0">
        <w:rPr>
          <w:rFonts w:asciiTheme="majorHAnsi" w:hAnsiTheme="majorHAnsi" w:cstheme="majorHAnsi"/>
          <w:lang w:val="pt-PT"/>
        </w:rPr>
        <w:t>is</w:t>
      </w:r>
    </w:p>
    <w:p w14:paraId="59A9CEE1" w14:textId="77777777" w:rsidR="00863555" w:rsidRPr="005B0982" w:rsidRDefault="00863555" w:rsidP="00E36FD8">
      <w:pPr>
        <w:pStyle w:val="ListParagraph"/>
        <w:numPr>
          <w:ilvl w:val="0"/>
          <w:numId w:val="10"/>
        </w:numPr>
        <w:jc w:val="both"/>
        <w:rPr>
          <w:rFonts w:asciiTheme="majorHAnsi" w:hAnsiTheme="majorHAnsi" w:cstheme="majorHAnsi"/>
          <w:lang w:val="pt-PT"/>
        </w:rPr>
      </w:pPr>
      <w:r w:rsidRPr="005B0982">
        <w:rPr>
          <w:rFonts w:asciiTheme="majorHAnsi" w:hAnsiTheme="majorHAnsi" w:cstheme="majorHAnsi"/>
          <w:lang w:val="pt-PT"/>
        </w:rPr>
        <w:t>Validação de pedidos de pagamento de incentivo</w:t>
      </w:r>
    </w:p>
    <w:p w14:paraId="62726AF3" w14:textId="77777777" w:rsidR="00863555" w:rsidRPr="005B0982" w:rsidRDefault="00863555" w:rsidP="00E36FD8">
      <w:pPr>
        <w:pStyle w:val="ListParagraph"/>
        <w:numPr>
          <w:ilvl w:val="0"/>
          <w:numId w:val="10"/>
        </w:numPr>
        <w:jc w:val="both"/>
        <w:rPr>
          <w:rFonts w:asciiTheme="majorHAnsi" w:hAnsiTheme="majorHAnsi" w:cstheme="majorHAnsi"/>
          <w:lang w:val="pt-PT"/>
        </w:rPr>
      </w:pPr>
      <w:r w:rsidRPr="005B0982">
        <w:rPr>
          <w:rFonts w:asciiTheme="majorHAnsi" w:hAnsiTheme="majorHAnsi" w:cstheme="majorHAnsi"/>
          <w:lang w:val="pt-PT"/>
        </w:rPr>
        <w:t>Visitas ao local de realização dos projetos</w:t>
      </w:r>
    </w:p>
    <w:p w14:paraId="1233617A" w14:textId="77777777" w:rsidR="00292C75" w:rsidRDefault="00292C75" w:rsidP="00DD3185">
      <w:pPr>
        <w:jc w:val="both"/>
        <w:rPr>
          <w:rFonts w:cstheme="minorHAnsi"/>
          <w:lang w:val="pt-PT"/>
        </w:rPr>
      </w:pPr>
    </w:p>
    <w:p w14:paraId="208AF3B2" w14:textId="77777777" w:rsidR="00C96F55" w:rsidRPr="00F842CC" w:rsidRDefault="00C96F55" w:rsidP="00DD3185">
      <w:pPr>
        <w:jc w:val="both"/>
        <w:rPr>
          <w:rFonts w:cstheme="minorHAnsi"/>
          <w:lang w:val="pt-PT"/>
        </w:rPr>
      </w:pPr>
    </w:p>
    <w:p w14:paraId="35A915C0" w14:textId="5A41971F" w:rsidR="00E61091" w:rsidRPr="007D6428" w:rsidRDefault="00B016BA" w:rsidP="00C44393">
      <w:pPr>
        <w:pStyle w:val="Heading1"/>
        <w:spacing w:after="160"/>
        <w:rPr>
          <w:rFonts w:asciiTheme="minorHAnsi" w:hAnsiTheme="minorHAnsi" w:cstheme="minorBidi"/>
          <w:b/>
          <w:bCs/>
          <w:color w:val="0B0F3A"/>
          <w:spacing w:val="30"/>
          <w:sz w:val="28"/>
          <w:szCs w:val="28"/>
          <w:lang w:val="pt-PT"/>
        </w:rPr>
      </w:pPr>
      <w:bookmarkStart w:id="2" w:name="_Toc189824625"/>
      <w:r w:rsidRPr="007D6428">
        <w:rPr>
          <w:rFonts w:asciiTheme="minorHAnsi" w:hAnsiTheme="minorHAnsi" w:cstheme="minorBidi"/>
          <w:b/>
          <w:bCs/>
          <w:color w:val="0B0F3A"/>
          <w:spacing w:val="30"/>
          <w:sz w:val="28"/>
          <w:szCs w:val="28"/>
          <w:lang w:val="pt-PT"/>
        </w:rPr>
        <w:t xml:space="preserve">2 - </w:t>
      </w:r>
      <w:r w:rsidR="00E61091" w:rsidRPr="007D6428">
        <w:rPr>
          <w:rFonts w:asciiTheme="minorHAnsi" w:hAnsiTheme="minorHAnsi" w:cstheme="minorBidi"/>
          <w:b/>
          <w:bCs/>
          <w:color w:val="0B0F3A"/>
          <w:spacing w:val="30"/>
          <w:sz w:val="28"/>
          <w:szCs w:val="28"/>
          <w:lang w:val="pt-PT"/>
        </w:rPr>
        <w:t xml:space="preserve">Relatórios </w:t>
      </w:r>
      <w:r w:rsidR="00863555" w:rsidRPr="007D6428">
        <w:rPr>
          <w:rFonts w:asciiTheme="minorHAnsi" w:hAnsiTheme="minorHAnsi" w:cstheme="minorBidi"/>
          <w:b/>
          <w:bCs/>
          <w:color w:val="0B0F3A"/>
          <w:spacing w:val="30"/>
          <w:sz w:val="28"/>
          <w:szCs w:val="28"/>
          <w:lang w:val="pt-PT"/>
        </w:rPr>
        <w:t xml:space="preserve">semestrais </w:t>
      </w:r>
      <w:bookmarkEnd w:id="2"/>
    </w:p>
    <w:p w14:paraId="32B42C96" w14:textId="41C02D66" w:rsidR="00E61091" w:rsidRPr="00EF2EE3" w:rsidRDefault="00E61091" w:rsidP="00C44393">
      <w:pPr>
        <w:jc w:val="both"/>
        <w:rPr>
          <w:rFonts w:asciiTheme="majorHAnsi" w:hAnsiTheme="majorHAnsi" w:cstheme="majorHAnsi"/>
          <w:color w:val="000000" w:themeColor="text1"/>
          <w:lang w:val="pt-PT"/>
        </w:rPr>
      </w:pPr>
      <w:r w:rsidRPr="00FB6912">
        <w:rPr>
          <w:rFonts w:asciiTheme="majorHAnsi" w:hAnsiTheme="majorHAnsi" w:cstheme="majorHAnsi"/>
          <w:lang w:val="pt-PT"/>
        </w:rPr>
        <w:t xml:space="preserve">Todos os projetos devem submeter, com uma </w:t>
      </w:r>
      <w:r w:rsidRPr="00FB6912">
        <w:rPr>
          <w:rFonts w:asciiTheme="majorHAnsi" w:eastAsia="Times New Roman" w:hAnsiTheme="majorHAnsi" w:cstheme="majorHAnsi"/>
          <w:color w:val="000000" w:themeColor="text1"/>
          <w:kern w:val="0"/>
          <w:lang w:val="pt-PT"/>
          <w14:ligatures w14:val="none"/>
        </w:rPr>
        <w:t>periodicidade semestral</w:t>
      </w:r>
      <w:r w:rsidR="000339F6">
        <w:rPr>
          <w:rFonts w:asciiTheme="majorHAnsi" w:eastAsia="Times New Roman" w:hAnsiTheme="majorHAnsi" w:cstheme="majorHAnsi"/>
          <w:color w:val="000000" w:themeColor="text1"/>
          <w:kern w:val="0"/>
          <w:lang w:val="pt-PT"/>
          <w14:ligatures w14:val="none"/>
        </w:rPr>
        <w:t>,</w:t>
      </w:r>
      <w:r w:rsidRPr="00FB6912">
        <w:rPr>
          <w:rFonts w:asciiTheme="majorHAnsi" w:eastAsia="Times New Roman" w:hAnsiTheme="majorHAnsi" w:cstheme="majorHAnsi"/>
          <w:color w:val="000000" w:themeColor="text1"/>
          <w:kern w:val="0"/>
          <w:lang w:val="pt-PT"/>
          <w14:ligatures w14:val="none"/>
        </w:rPr>
        <w:t xml:space="preserve"> </w:t>
      </w:r>
      <w:r w:rsidRPr="00FB6912">
        <w:rPr>
          <w:rFonts w:asciiTheme="majorHAnsi" w:hAnsiTheme="majorHAnsi" w:cstheme="majorHAnsi"/>
          <w:color w:val="000000" w:themeColor="text1"/>
          <w:lang w:val="pt-PT"/>
        </w:rPr>
        <w:t>relatórios</w:t>
      </w:r>
      <w:r w:rsidRPr="00EF2EE3">
        <w:rPr>
          <w:rFonts w:asciiTheme="majorHAnsi" w:hAnsiTheme="majorHAnsi" w:cstheme="majorHAnsi"/>
          <w:color w:val="000000" w:themeColor="text1"/>
          <w:lang w:val="pt-PT"/>
        </w:rPr>
        <w:t xml:space="preserve"> técnicos sobre o progresso, para que </w:t>
      </w:r>
      <w:r w:rsidR="00665737" w:rsidRPr="00EF2EE3">
        <w:rPr>
          <w:rFonts w:asciiTheme="majorHAnsi" w:hAnsiTheme="majorHAnsi" w:cstheme="majorHAnsi"/>
          <w:color w:val="000000" w:themeColor="text1"/>
          <w:lang w:val="pt-PT"/>
        </w:rPr>
        <w:t xml:space="preserve">a ANI possa </w:t>
      </w:r>
      <w:r w:rsidRPr="00EF2EE3">
        <w:rPr>
          <w:rFonts w:asciiTheme="majorHAnsi" w:hAnsiTheme="majorHAnsi" w:cstheme="majorHAnsi"/>
          <w:color w:val="000000" w:themeColor="text1"/>
          <w:lang w:val="pt-PT"/>
        </w:rPr>
        <w:t xml:space="preserve">verificar que </w:t>
      </w:r>
      <w:r w:rsidR="00D27170" w:rsidRPr="00EF2EE3">
        <w:rPr>
          <w:rFonts w:asciiTheme="majorHAnsi" w:hAnsiTheme="majorHAnsi" w:cstheme="majorHAnsi"/>
          <w:color w:val="000000" w:themeColor="text1"/>
          <w:lang w:val="pt-PT"/>
        </w:rPr>
        <w:t xml:space="preserve">a </w:t>
      </w:r>
      <w:r w:rsidRPr="00EF2EE3">
        <w:rPr>
          <w:rFonts w:asciiTheme="majorHAnsi" w:hAnsiTheme="majorHAnsi" w:cstheme="majorHAnsi"/>
          <w:color w:val="000000" w:themeColor="text1"/>
          <w:lang w:val="pt-PT"/>
        </w:rPr>
        <w:t>execu</w:t>
      </w:r>
      <w:r w:rsidR="00D27170" w:rsidRPr="00EF2EE3">
        <w:rPr>
          <w:rFonts w:asciiTheme="majorHAnsi" w:hAnsiTheme="majorHAnsi" w:cstheme="majorHAnsi"/>
          <w:color w:val="000000" w:themeColor="text1"/>
          <w:lang w:val="pt-PT"/>
        </w:rPr>
        <w:t>ção d</w:t>
      </w:r>
      <w:r w:rsidRPr="00EF2EE3">
        <w:rPr>
          <w:rFonts w:asciiTheme="majorHAnsi" w:hAnsiTheme="majorHAnsi" w:cstheme="majorHAnsi"/>
          <w:color w:val="000000" w:themeColor="text1"/>
          <w:lang w:val="pt-PT"/>
        </w:rPr>
        <w:t xml:space="preserve">o projeto </w:t>
      </w:r>
      <w:r w:rsidR="00D27170" w:rsidRPr="00EF2EE3">
        <w:rPr>
          <w:rFonts w:asciiTheme="majorHAnsi" w:hAnsiTheme="majorHAnsi" w:cstheme="majorHAnsi"/>
          <w:color w:val="000000" w:themeColor="text1"/>
          <w:lang w:val="pt-PT"/>
        </w:rPr>
        <w:t xml:space="preserve">está </w:t>
      </w:r>
      <w:r w:rsidRPr="00EF2EE3">
        <w:rPr>
          <w:rFonts w:asciiTheme="majorHAnsi" w:hAnsiTheme="majorHAnsi" w:cstheme="majorHAnsi"/>
          <w:color w:val="000000" w:themeColor="text1"/>
          <w:lang w:val="pt-PT"/>
        </w:rPr>
        <w:t xml:space="preserve">conforme descrito na candidatura aprovada. A ausência da submissão dos relatórios condiciona o pagamento de incentivo. </w:t>
      </w:r>
    </w:p>
    <w:p w14:paraId="26C20D35" w14:textId="317BEA61" w:rsidR="00B639DC" w:rsidRPr="00EF2EE3" w:rsidRDefault="00B639DC" w:rsidP="00E61091">
      <w:pPr>
        <w:jc w:val="both"/>
        <w:rPr>
          <w:rFonts w:asciiTheme="majorHAnsi" w:hAnsiTheme="majorHAnsi" w:cstheme="majorHAnsi"/>
          <w:color w:val="000000" w:themeColor="text1"/>
          <w:lang w:val="pt-PT"/>
        </w:rPr>
      </w:pPr>
      <w:r w:rsidRPr="00EF2EE3">
        <w:rPr>
          <w:rFonts w:asciiTheme="majorHAnsi" w:hAnsiTheme="majorHAnsi" w:cstheme="majorHAnsi"/>
          <w:color w:val="000000" w:themeColor="text1"/>
          <w:lang w:val="pt-PT"/>
        </w:rPr>
        <w:t xml:space="preserve">O </w:t>
      </w:r>
      <w:r w:rsidR="00095520" w:rsidRPr="00EF2EE3">
        <w:rPr>
          <w:rFonts w:asciiTheme="majorHAnsi" w:hAnsiTheme="majorHAnsi" w:cstheme="majorHAnsi"/>
          <w:color w:val="000000" w:themeColor="text1"/>
          <w:lang w:val="pt-PT"/>
        </w:rPr>
        <w:t>primei</w:t>
      </w:r>
      <w:r w:rsidR="007248F0" w:rsidRPr="00EF2EE3">
        <w:rPr>
          <w:rFonts w:asciiTheme="majorHAnsi" w:hAnsiTheme="majorHAnsi" w:cstheme="majorHAnsi"/>
          <w:color w:val="000000" w:themeColor="text1"/>
          <w:lang w:val="pt-PT"/>
        </w:rPr>
        <w:t>ro</w:t>
      </w:r>
      <w:r w:rsidR="0043408F" w:rsidRPr="00EF2EE3">
        <w:rPr>
          <w:rFonts w:asciiTheme="majorHAnsi" w:hAnsiTheme="majorHAnsi" w:cstheme="majorHAnsi"/>
          <w:color w:val="000000" w:themeColor="text1"/>
          <w:lang w:val="pt-PT"/>
        </w:rPr>
        <w:t xml:space="preserve"> relatório semestral </w:t>
      </w:r>
      <w:r w:rsidR="009E1502" w:rsidRPr="00EF2EE3">
        <w:rPr>
          <w:rFonts w:asciiTheme="majorHAnsi" w:hAnsiTheme="majorHAnsi" w:cstheme="majorHAnsi"/>
          <w:color w:val="000000" w:themeColor="text1"/>
          <w:lang w:val="pt-PT"/>
        </w:rPr>
        <w:t>deve ser submetido ao fim de 6 meses após a data de início do projeto</w:t>
      </w:r>
      <w:r w:rsidR="00677667" w:rsidRPr="00EF2EE3">
        <w:rPr>
          <w:rFonts w:asciiTheme="majorHAnsi" w:hAnsiTheme="majorHAnsi" w:cstheme="majorHAnsi"/>
          <w:color w:val="000000" w:themeColor="text1"/>
          <w:lang w:val="pt-PT"/>
        </w:rPr>
        <w:t>.</w:t>
      </w:r>
    </w:p>
    <w:p w14:paraId="451F350F" w14:textId="1AEB1AC7" w:rsidR="00E61091" w:rsidRPr="00EF2EE3" w:rsidRDefault="00E61091" w:rsidP="00E61091">
      <w:pPr>
        <w:jc w:val="both"/>
        <w:rPr>
          <w:rFonts w:asciiTheme="majorHAnsi" w:hAnsiTheme="majorHAnsi" w:cstheme="majorHAnsi"/>
          <w:lang w:val="pt-PT"/>
        </w:rPr>
      </w:pPr>
      <w:r w:rsidRPr="00EF2EE3">
        <w:rPr>
          <w:rFonts w:asciiTheme="majorHAnsi" w:hAnsiTheme="majorHAnsi" w:cstheme="majorHAnsi"/>
          <w:color w:val="000000" w:themeColor="text1"/>
          <w:lang w:val="pt-PT"/>
        </w:rPr>
        <w:t xml:space="preserve">Estes relatórios obedecem a </w:t>
      </w:r>
      <w:r w:rsidRPr="00EF2EE3">
        <w:rPr>
          <w:rFonts w:asciiTheme="majorHAnsi" w:eastAsia="Times New Roman" w:hAnsiTheme="majorHAnsi" w:cstheme="majorHAnsi"/>
          <w:color w:val="000000" w:themeColor="text1"/>
          <w:kern w:val="0"/>
          <w:lang w:val="pt-PT"/>
          <w14:ligatures w14:val="none"/>
        </w:rPr>
        <w:t>estrutura tipificada</w:t>
      </w:r>
      <w:r w:rsidR="00FB3DB4" w:rsidRPr="00EF2EE3">
        <w:rPr>
          <w:rStyle w:val="FootnoteReference"/>
          <w:rFonts w:asciiTheme="majorHAnsi" w:eastAsia="Times New Roman" w:hAnsiTheme="majorHAnsi" w:cstheme="majorHAnsi"/>
          <w:color w:val="000000" w:themeColor="text1"/>
          <w:kern w:val="0"/>
          <w:lang w:val="pt-PT"/>
          <w14:ligatures w14:val="none"/>
        </w:rPr>
        <w:footnoteReference w:id="1"/>
      </w:r>
      <w:r w:rsidRPr="00EF2EE3">
        <w:rPr>
          <w:rFonts w:asciiTheme="majorHAnsi" w:hAnsiTheme="majorHAnsi" w:cstheme="majorHAnsi"/>
          <w:color w:val="000000" w:themeColor="text1"/>
          <w:lang w:val="pt-PT"/>
        </w:rPr>
        <w:t xml:space="preserve"> </w:t>
      </w:r>
      <w:r w:rsidRPr="00EF2EE3">
        <w:rPr>
          <w:rFonts w:asciiTheme="majorHAnsi" w:hAnsiTheme="majorHAnsi" w:cstheme="majorHAnsi"/>
          <w:lang w:val="pt-PT"/>
        </w:rPr>
        <w:t>que est</w:t>
      </w:r>
      <w:r w:rsidR="00DF56F8">
        <w:rPr>
          <w:rFonts w:asciiTheme="majorHAnsi" w:hAnsiTheme="majorHAnsi" w:cstheme="majorHAnsi"/>
          <w:lang w:val="pt-PT"/>
        </w:rPr>
        <w:t>á</w:t>
      </w:r>
      <w:r w:rsidRPr="00EF2EE3">
        <w:rPr>
          <w:rFonts w:asciiTheme="majorHAnsi" w:hAnsiTheme="majorHAnsi" w:cstheme="majorHAnsi"/>
          <w:lang w:val="pt-PT"/>
        </w:rPr>
        <w:t xml:space="preserve"> disponíve</w:t>
      </w:r>
      <w:r w:rsidR="00DF56F8">
        <w:rPr>
          <w:rFonts w:asciiTheme="majorHAnsi" w:hAnsiTheme="majorHAnsi" w:cstheme="majorHAnsi"/>
          <w:lang w:val="pt-PT"/>
        </w:rPr>
        <w:t>l</w:t>
      </w:r>
      <w:r w:rsidRPr="00EF2EE3">
        <w:rPr>
          <w:rFonts w:asciiTheme="majorHAnsi" w:hAnsiTheme="majorHAnsi" w:cstheme="majorHAnsi"/>
          <w:lang w:val="pt-PT"/>
        </w:rPr>
        <w:t xml:space="preserve"> </w:t>
      </w:r>
      <w:commentRangeStart w:id="3"/>
      <w:r w:rsidRPr="00EF2EE3">
        <w:rPr>
          <w:rFonts w:asciiTheme="majorHAnsi" w:hAnsiTheme="majorHAnsi" w:cstheme="majorHAnsi"/>
          <w:highlight w:val="cyan"/>
          <w:lang w:val="pt-PT"/>
        </w:rPr>
        <w:t>aqui</w:t>
      </w:r>
      <w:commentRangeEnd w:id="3"/>
      <w:r w:rsidR="00937ED5">
        <w:rPr>
          <w:rStyle w:val="CommentReference"/>
        </w:rPr>
        <w:commentReference w:id="3"/>
      </w:r>
      <w:r w:rsidRPr="00EF2EE3">
        <w:rPr>
          <w:rFonts w:asciiTheme="majorHAnsi" w:hAnsiTheme="majorHAnsi" w:cstheme="majorHAnsi"/>
          <w:lang w:val="pt-PT"/>
        </w:rPr>
        <w:t>.</w:t>
      </w:r>
    </w:p>
    <w:p w14:paraId="185AFC43" w14:textId="2A5ABB02" w:rsidR="008B7C39" w:rsidRPr="003434F6" w:rsidRDefault="00E61091" w:rsidP="007B1F72">
      <w:pPr>
        <w:jc w:val="both"/>
        <w:rPr>
          <w:rFonts w:asciiTheme="majorHAnsi" w:hAnsiTheme="majorHAnsi" w:cstheme="majorHAnsi"/>
          <w:lang w:val="pt-PT"/>
        </w:rPr>
      </w:pPr>
      <w:r w:rsidRPr="00EF2EE3">
        <w:rPr>
          <w:rFonts w:asciiTheme="majorHAnsi" w:hAnsiTheme="majorHAnsi" w:cstheme="majorHAnsi"/>
          <w:lang w:val="pt-PT"/>
        </w:rPr>
        <w:t>No caso de projetos na modalidade copromoção, os relatórios referem-se à globalidade do consórcio e são submetidos pelo líder do consórcio, sendo que os restantes copromotores devem garantir que esta entidade dispõe de todas as informações necessárias para o fazer.</w:t>
      </w:r>
    </w:p>
    <w:p w14:paraId="2563AA23" w14:textId="77777777" w:rsidR="00292C75" w:rsidRDefault="00292C75" w:rsidP="007B1F72">
      <w:pPr>
        <w:jc w:val="both"/>
        <w:rPr>
          <w:rFonts w:cstheme="minorHAnsi"/>
          <w:lang w:val="pt-PT"/>
        </w:rPr>
      </w:pPr>
    </w:p>
    <w:p w14:paraId="61C8DD71" w14:textId="77777777" w:rsidR="00C863AF" w:rsidRPr="00E36FD8" w:rsidRDefault="00C863AF" w:rsidP="007B1F72">
      <w:pPr>
        <w:jc w:val="both"/>
        <w:rPr>
          <w:rFonts w:cstheme="minorHAnsi"/>
          <w:lang w:val="pt-PT"/>
        </w:rPr>
      </w:pPr>
    </w:p>
    <w:p w14:paraId="09A38281" w14:textId="52AC83E6" w:rsidR="007B1F72" w:rsidRPr="00D5500D" w:rsidRDefault="001A288B" w:rsidP="00C44393">
      <w:pPr>
        <w:pStyle w:val="Heading1"/>
        <w:spacing w:after="160"/>
        <w:rPr>
          <w:rFonts w:asciiTheme="minorHAnsi" w:hAnsiTheme="minorHAnsi" w:cstheme="minorBidi"/>
          <w:b/>
          <w:bCs/>
          <w:color w:val="0B0F3A"/>
          <w:spacing w:val="30"/>
          <w:sz w:val="28"/>
          <w:szCs w:val="28"/>
          <w:lang w:val="pt-PT"/>
        </w:rPr>
      </w:pPr>
      <w:bookmarkStart w:id="4" w:name="_Toc189824626"/>
      <w:r w:rsidRPr="00D5500D">
        <w:rPr>
          <w:rFonts w:asciiTheme="minorHAnsi" w:hAnsiTheme="minorHAnsi" w:cstheme="minorBidi"/>
          <w:b/>
          <w:bCs/>
          <w:color w:val="0B0F3A"/>
          <w:spacing w:val="30"/>
          <w:sz w:val="28"/>
          <w:szCs w:val="28"/>
          <w:lang w:val="pt-PT"/>
        </w:rPr>
        <w:t xml:space="preserve">3 - </w:t>
      </w:r>
      <w:r w:rsidR="007B1F72" w:rsidRPr="00D5500D">
        <w:rPr>
          <w:rFonts w:asciiTheme="minorHAnsi" w:hAnsiTheme="minorHAnsi" w:cstheme="minorBidi"/>
          <w:b/>
          <w:bCs/>
          <w:color w:val="0B0F3A"/>
          <w:spacing w:val="30"/>
          <w:sz w:val="28"/>
          <w:szCs w:val="28"/>
          <w:lang w:val="pt-PT"/>
        </w:rPr>
        <w:t>Pedidos de pagamento</w:t>
      </w:r>
      <w:bookmarkEnd w:id="4"/>
      <w:r w:rsidR="007B1F72" w:rsidRPr="00D5500D">
        <w:rPr>
          <w:rFonts w:asciiTheme="minorHAnsi" w:hAnsiTheme="minorHAnsi" w:cstheme="minorBidi"/>
          <w:b/>
          <w:bCs/>
          <w:color w:val="0B0F3A"/>
          <w:spacing w:val="30"/>
          <w:sz w:val="28"/>
          <w:szCs w:val="28"/>
          <w:lang w:val="pt-PT"/>
        </w:rPr>
        <w:t xml:space="preserve"> </w:t>
      </w:r>
    </w:p>
    <w:p w14:paraId="60D254C5" w14:textId="7E37041B" w:rsidR="007B1F72" w:rsidRPr="003434F6" w:rsidRDefault="007B1F72" w:rsidP="00C44393">
      <w:pPr>
        <w:jc w:val="both"/>
        <w:rPr>
          <w:rFonts w:asciiTheme="majorHAnsi" w:hAnsiTheme="majorHAnsi" w:cstheme="majorHAnsi"/>
          <w:lang w:val="pt-PT"/>
        </w:rPr>
      </w:pPr>
      <w:r w:rsidRPr="003434F6">
        <w:rPr>
          <w:rFonts w:asciiTheme="majorHAnsi" w:hAnsiTheme="majorHAnsi" w:cstheme="majorHAnsi"/>
          <w:lang w:val="pt-PT"/>
        </w:rPr>
        <w:t>Os pedidos de pagamento de incentivo são submetidos</w:t>
      </w:r>
      <w:r w:rsidR="006B2071">
        <w:rPr>
          <w:rFonts w:asciiTheme="majorHAnsi" w:hAnsiTheme="majorHAnsi" w:cstheme="majorHAnsi"/>
          <w:lang w:val="pt-PT"/>
        </w:rPr>
        <w:t xml:space="preserve"> </w:t>
      </w:r>
      <w:r w:rsidR="000339F6">
        <w:rPr>
          <w:rFonts w:asciiTheme="majorHAnsi" w:hAnsiTheme="majorHAnsi" w:cstheme="majorHAnsi"/>
          <w:lang w:val="pt-PT"/>
        </w:rPr>
        <w:t>com periodici</w:t>
      </w:r>
      <w:r w:rsidR="0011069A">
        <w:rPr>
          <w:rFonts w:asciiTheme="majorHAnsi" w:hAnsiTheme="majorHAnsi" w:cstheme="majorHAnsi"/>
          <w:lang w:val="pt-PT"/>
        </w:rPr>
        <w:t>dade semestral</w:t>
      </w:r>
      <w:r w:rsidRPr="003434F6">
        <w:rPr>
          <w:rFonts w:asciiTheme="majorHAnsi" w:hAnsiTheme="majorHAnsi" w:cstheme="majorHAnsi"/>
          <w:lang w:val="pt-PT"/>
        </w:rPr>
        <w:t xml:space="preserve"> pelo beneficiário</w:t>
      </w:r>
      <w:r w:rsidR="00885858" w:rsidRPr="003434F6">
        <w:rPr>
          <w:rFonts w:asciiTheme="majorHAnsi" w:hAnsiTheme="majorHAnsi" w:cstheme="majorHAnsi"/>
          <w:lang w:val="pt-PT"/>
        </w:rPr>
        <w:t>, ou po</w:t>
      </w:r>
      <w:r w:rsidR="001F7253" w:rsidRPr="003434F6">
        <w:rPr>
          <w:rFonts w:asciiTheme="majorHAnsi" w:hAnsiTheme="majorHAnsi" w:cstheme="majorHAnsi"/>
          <w:lang w:val="pt-PT"/>
        </w:rPr>
        <w:t>r cada um dos beneficiários no caso de projetos</w:t>
      </w:r>
      <w:r w:rsidR="00A55123" w:rsidRPr="003434F6">
        <w:rPr>
          <w:rFonts w:asciiTheme="majorHAnsi" w:hAnsiTheme="majorHAnsi" w:cstheme="majorHAnsi"/>
          <w:lang w:val="pt-PT"/>
        </w:rPr>
        <w:t xml:space="preserve"> na modalidade em copromoção,</w:t>
      </w:r>
      <w:r w:rsidRPr="003434F6">
        <w:rPr>
          <w:rFonts w:asciiTheme="majorHAnsi" w:hAnsiTheme="majorHAnsi" w:cstheme="majorHAnsi"/>
          <w:lang w:val="pt-PT"/>
        </w:rPr>
        <w:t xml:space="preserve"> na secção “Pedidos de Pagamento”, do módulo “Execução” da plataforma SGO 2030, de acordo com as modalidades previstas na </w:t>
      </w:r>
      <w:hyperlink r:id="rId16" w:history="1">
        <w:r w:rsidR="00B943CB" w:rsidRPr="00B943CB">
          <w:rPr>
            <w:rStyle w:val="Hyperlink"/>
            <w:rFonts w:asciiTheme="majorHAnsi" w:hAnsiTheme="majorHAnsi" w:cstheme="majorHAnsi"/>
            <w:b/>
            <w:bCs/>
            <w:lang w:val="pt-PT"/>
          </w:rPr>
          <w:t>Orientação de Gestão 01/C2030/25</w:t>
        </w:r>
      </w:hyperlink>
      <w:r w:rsidR="009443E0">
        <w:rPr>
          <w:rFonts w:asciiTheme="majorHAnsi" w:hAnsiTheme="majorHAnsi" w:cstheme="majorHAnsi"/>
          <w:lang w:val="pt-PT"/>
        </w:rPr>
        <w:t xml:space="preserve"> </w:t>
      </w:r>
      <w:r w:rsidR="0076599A">
        <w:rPr>
          <w:rFonts w:asciiTheme="majorHAnsi" w:hAnsiTheme="majorHAnsi" w:cstheme="majorHAnsi"/>
          <w:lang w:val="pt-PT"/>
        </w:rPr>
        <w:t xml:space="preserve">que estabelece os </w:t>
      </w:r>
      <w:r w:rsidR="00550506" w:rsidRPr="00550506">
        <w:rPr>
          <w:rFonts w:asciiTheme="majorHAnsi" w:hAnsiTheme="majorHAnsi" w:cstheme="majorHAnsi"/>
          <w:lang w:val="pt-PT"/>
        </w:rPr>
        <w:t>Procedimentos sobre pagamentos no âmbito de sistemas de apoio</w:t>
      </w:r>
      <w:r w:rsidRPr="003434F6">
        <w:rPr>
          <w:rFonts w:asciiTheme="majorHAnsi" w:hAnsiTheme="majorHAnsi" w:cstheme="majorHAnsi"/>
          <w:lang w:val="pt-PT"/>
        </w:rPr>
        <w:t xml:space="preserve">. </w:t>
      </w:r>
    </w:p>
    <w:p w14:paraId="55D42665" w14:textId="77777777" w:rsidR="00C863AF" w:rsidRDefault="00C863AF" w:rsidP="00A56B3F">
      <w:pPr>
        <w:jc w:val="both"/>
        <w:rPr>
          <w:rFonts w:cstheme="minorHAnsi"/>
          <w:lang w:val="pt-PT"/>
        </w:rPr>
      </w:pPr>
    </w:p>
    <w:p w14:paraId="4BC7AAD0" w14:textId="77777777" w:rsidR="003D680C" w:rsidRDefault="003D680C" w:rsidP="00A56B3F">
      <w:pPr>
        <w:jc w:val="both"/>
        <w:rPr>
          <w:rFonts w:cstheme="minorHAnsi"/>
          <w:lang w:val="pt-PT"/>
        </w:rPr>
      </w:pPr>
    </w:p>
    <w:p w14:paraId="68092577" w14:textId="7BD0E87F" w:rsidR="00A56B3F" w:rsidRPr="00FB4D69" w:rsidRDefault="00863555" w:rsidP="00FB4D69">
      <w:pPr>
        <w:pStyle w:val="Heading1"/>
        <w:spacing w:after="160"/>
        <w:rPr>
          <w:rFonts w:asciiTheme="minorHAnsi" w:hAnsiTheme="minorHAnsi" w:cstheme="minorBidi"/>
          <w:b/>
          <w:bCs/>
          <w:color w:val="0B0F3A"/>
          <w:spacing w:val="30"/>
          <w:sz w:val="28"/>
          <w:szCs w:val="28"/>
          <w:lang w:val="pt-PT"/>
        </w:rPr>
      </w:pPr>
      <w:bookmarkStart w:id="5" w:name="_Toc189824627"/>
      <w:r w:rsidRPr="00FB4D69">
        <w:rPr>
          <w:rFonts w:asciiTheme="minorHAnsi" w:hAnsiTheme="minorHAnsi" w:cstheme="minorBidi"/>
          <w:b/>
          <w:bCs/>
          <w:color w:val="0B0F3A"/>
          <w:spacing w:val="30"/>
          <w:sz w:val="28"/>
          <w:szCs w:val="28"/>
          <w:lang w:val="pt-PT"/>
        </w:rPr>
        <w:t xml:space="preserve">4 - </w:t>
      </w:r>
      <w:r w:rsidR="00A56B3F" w:rsidRPr="00FB4D69">
        <w:rPr>
          <w:rFonts w:asciiTheme="minorHAnsi" w:hAnsiTheme="minorHAnsi" w:cstheme="minorBidi"/>
          <w:b/>
          <w:bCs/>
          <w:color w:val="0B0F3A"/>
          <w:spacing w:val="30"/>
          <w:sz w:val="28"/>
          <w:szCs w:val="28"/>
          <w:lang w:val="pt-PT"/>
        </w:rPr>
        <w:t>Visitas ao local de realização</w:t>
      </w:r>
      <w:bookmarkEnd w:id="5"/>
    </w:p>
    <w:p w14:paraId="16414A1F" w14:textId="0FB57DCF" w:rsidR="0059059B" w:rsidRPr="00C96F55" w:rsidRDefault="00091F4F" w:rsidP="00A56B3F">
      <w:pPr>
        <w:jc w:val="both"/>
        <w:rPr>
          <w:rFonts w:asciiTheme="majorHAnsi" w:hAnsiTheme="majorHAnsi" w:cstheme="majorHAnsi"/>
          <w:lang w:val="pt-PT"/>
        </w:rPr>
      </w:pPr>
      <w:r w:rsidRPr="00C96F55">
        <w:rPr>
          <w:rFonts w:asciiTheme="majorHAnsi" w:hAnsiTheme="majorHAnsi" w:cstheme="majorHAnsi"/>
          <w:lang w:val="pt-PT"/>
        </w:rPr>
        <w:t xml:space="preserve">Todos os projetos terão </w:t>
      </w:r>
      <w:r w:rsidR="00DC50CB" w:rsidRPr="00C96F55">
        <w:rPr>
          <w:rFonts w:asciiTheme="majorHAnsi" w:hAnsiTheme="majorHAnsi" w:cstheme="majorHAnsi"/>
          <w:lang w:val="pt-PT"/>
        </w:rPr>
        <w:t xml:space="preserve">pelo menos </w:t>
      </w:r>
      <w:r w:rsidRPr="00C96F55">
        <w:rPr>
          <w:rFonts w:asciiTheme="majorHAnsi" w:hAnsiTheme="majorHAnsi" w:cstheme="majorHAnsi"/>
          <w:lang w:val="pt-PT"/>
        </w:rPr>
        <w:t xml:space="preserve">uma visita </w:t>
      </w:r>
      <w:r w:rsidR="00FF5AEC">
        <w:rPr>
          <w:rFonts w:asciiTheme="majorHAnsi" w:hAnsiTheme="majorHAnsi" w:cstheme="majorHAnsi"/>
          <w:lang w:val="pt-PT"/>
        </w:rPr>
        <w:t>ao local de realização</w:t>
      </w:r>
      <w:r w:rsidR="00A56B3F" w:rsidRPr="00C96F55">
        <w:rPr>
          <w:rFonts w:asciiTheme="majorHAnsi" w:hAnsiTheme="majorHAnsi" w:cstheme="majorHAnsi"/>
          <w:lang w:val="pt-PT"/>
        </w:rPr>
        <w:t>.</w:t>
      </w:r>
      <w:r w:rsidR="00DC50CB" w:rsidRPr="00C96F55">
        <w:rPr>
          <w:rFonts w:asciiTheme="majorHAnsi" w:hAnsiTheme="majorHAnsi" w:cstheme="majorHAnsi"/>
          <w:lang w:val="pt-PT"/>
        </w:rPr>
        <w:t xml:space="preserve"> </w:t>
      </w:r>
    </w:p>
    <w:p w14:paraId="41EF2E62" w14:textId="238090D7" w:rsidR="00A56B3F" w:rsidRPr="00C96F55" w:rsidRDefault="00CF1832" w:rsidP="00A56B3F">
      <w:pPr>
        <w:jc w:val="both"/>
        <w:rPr>
          <w:rFonts w:asciiTheme="majorHAnsi" w:hAnsiTheme="majorHAnsi" w:cstheme="majorHAnsi"/>
          <w:lang w:val="pt-PT"/>
        </w:rPr>
      </w:pPr>
      <w:r w:rsidRPr="00C96F55">
        <w:rPr>
          <w:rFonts w:asciiTheme="majorHAnsi" w:hAnsiTheme="majorHAnsi" w:cstheme="majorHAnsi"/>
          <w:lang w:val="pt-PT"/>
        </w:rPr>
        <w:t xml:space="preserve">Os projetos que apresentarem maiores desvios em termos de execução terão um acompanhamento </w:t>
      </w:r>
      <w:r w:rsidR="0059059B" w:rsidRPr="00C96F55">
        <w:rPr>
          <w:rFonts w:asciiTheme="majorHAnsi" w:hAnsiTheme="majorHAnsi" w:cstheme="majorHAnsi"/>
          <w:lang w:val="pt-PT"/>
        </w:rPr>
        <w:t>com</w:t>
      </w:r>
      <w:r w:rsidRPr="00C96F55">
        <w:rPr>
          <w:rFonts w:asciiTheme="majorHAnsi" w:hAnsiTheme="majorHAnsi" w:cstheme="majorHAnsi"/>
          <w:lang w:val="pt-PT"/>
        </w:rPr>
        <w:t xml:space="preserve"> maior </w:t>
      </w:r>
      <w:r w:rsidR="0059059B" w:rsidRPr="00C96F55">
        <w:rPr>
          <w:rFonts w:asciiTheme="majorHAnsi" w:hAnsiTheme="majorHAnsi" w:cstheme="majorHAnsi"/>
          <w:lang w:val="pt-PT"/>
        </w:rPr>
        <w:t>controlo</w:t>
      </w:r>
      <w:r w:rsidRPr="00C96F55">
        <w:rPr>
          <w:rFonts w:asciiTheme="majorHAnsi" w:hAnsiTheme="majorHAnsi" w:cstheme="majorHAnsi"/>
          <w:lang w:val="pt-PT"/>
        </w:rPr>
        <w:t xml:space="preserve"> por parte da ANI.</w:t>
      </w:r>
    </w:p>
    <w:p w14:paraId="0FD32B83" w14:textId="77777777" w:rsidR="00A56B3F" w:rsidRDefault="00A56B3F" w:rsidP="00A56B3F">
      <w:pPr>
        <w:rPr>
          <w:rFonts w:cstheme="minorHAnsi"/>
          <w:lang w:val="pt-PT"/>
        </w:rPr>
      </w:pPr>
    </w:p>
    <w:p w14:paraId="3F8B436A" w14:textId="77777777" w:rsidR="00085CC0" w:rsidRDefault="00085CC0" w:rsidP="00A56B3F">
      <w:pPr>
        <w:rPr>
          <w:rFonts w:cstheme="minorHAnsi"/>
          <w:lang w:val="pt-PT"/>
        </w:rPr>
      </w:pPr>
    </w:p>
    <w:p w14:paraId="6983578A" w14:textId="77777777" w:rsidR="00085CC0" w:rsidRDefault="00085CC0" w:rsidP="00A56B3F">
      <w:pPr>
        <w:rPr>
          <w:rFonts w:cstheme="minorHAnsi"/>
          <w:lang w:val="pt-PT"/>
        </w:rPr>
      </w:pPr>
    </w:p>
    <w:p w14:paraId="3289EDF6" w14:textId="3109D0B2" w:rsidR="001F6000" w:rsidRDefault="001F6000">
      <w:pPr>
        <w:rPr>
          <w:lang w:val="pt-PT"/>
        </w:rPr>
      </w:pPr>
      <w:r>
        <w:rPr>
          <w:lang w:val="pt-PT"/>
        </w:rPr>
        <w:br w:type="page"/>
      </w:r>
    </w:p>
    <w:p w14:paraId="16699537" w14:textId="3468B1C5" w:rsidR="008A15B7" w:rsidRPr="00052EA6" w:rsidRDefault="005A2871" w:rsidP="00052EA6">
      <w:pPr>
        <w:rPr>
          <w:lang w:val="pt-PT"/>
        </w:rPr>
      </w:pPr>
      <w:r w:rsidRPr="00F95806">
        <w:rPr>
          <w:noProof/>
          <w:lang w:val="pt-PT"/>
        </w:rPr>
        <w:lastRenderedPageBreak/>
        <mc:AlternateContent>
          <mc:Choice Requires="wps">
            <w:drawing>
              <wp:anchor distT="45720" distB="45720" distL="114300" distR="114300" simplePos="0" relativeHeight="251696128" behindDoc="0" locked="0" layoutInCell="1" allowOverlap="1" wp14:anchorId="00EDBA87" wp14:editId="2A0A12CB">
                <wp:simplePos x="0" y="0"/>
                <wp:positionH relativeFrom="margin">
                  <wp:posOffset>2018665</wp:posOffset>
                </wp:positionH>
                <wp:positionV relativeFrom="paragraph">
                  <wp:posOffset>7356512</wp:posOffset>
                </wp:positionV>
                <wp:extent cx="1825625" cy="1404620"/>
                <wp:effectExtent l="0" t="0" r="0" b="0"/>
                <wp:wrapSquare wrapText="bothSides"/>
                <wp:docPr id="70537717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562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E4A4BB" w14:textId="17804947" w:rsidR="005A2871" w:rsidRPr="005A2871" w:rsidRDefault="005A2871" w:rsidP="008B7527">
                            <w:pPr>
                              <w:rPr>
                                <w:color w:val="FFFFFF" w:themeColor="background1"/>
                              </w:rPr>
                            </w:pPr>
                            <w:r w:rsidRPr="005A2871">
                              <w:rPr>
                                <w:b/>
                                <w:bCs/>
                                <w:color w:val="FFFFFF" w:themeColor="background1"/>
                              </w:rPr>
                              <w:t>www.ani.pt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0EDBA87" id="_x0000_s1028" type="#_x0000_t202" style="position:absolute;margin-left:158.95pt;margin-top:579.25pt;width:143.75pt;height:110.6pt;z-index:25169612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" filled="f" stroked="f">
                <v:textbox style="mso-fit-shape-to-text:t">
                  <w:txbxContent>
                    <w:p w14:paraId="7DE4A4BB" w14:textId="17804947" w:rsidR="005A2871" w:rsidRPr="005A2871" w:rsidRDefault="005A2871" w:rsidP="008B7527">
                      <w:pPr>
                        <w:rPr>
                          <w:color w:val="FFFFFF" w:themeColor="background1"/>
                        </w:rPr>
                      </w:pPr>
                      <w:r w:rsidRPr="005A2871">
                        <w:rPr>
                          <w:b/>
                          <w:bCs/>
                          <w:color w:val="FFFFFF" w:themeColor="background1"/>
                        </w:rPr>
                        <w:t>www.ani.pt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val="pt-PT"/>
        </w:rPr>
        <w:drawing>
          <wp:anchor distT="0" distB="0" distL="114300" distR="114300" simplePos="0" relativeHeight="251694080" behindDoc="0" locked="1" layoutInCell="1" allowOverlap="1" wp14:anchorId="4894F526" wp14:editId="5523E6D0">
            <wp:simplePos x="0" y="0"/>
            <wp:positionH relativeFrom="margin">
              <wp:posOffset>-1333500</wp:posOffset>
            </wp:positionH>
            <wp:positionV relativeFrom="page">
              <wp:posOffset>0</wp:posOffset>
            </wp:positionV>
            <wp:extent cx="8019288" cy="10094976"/>
            <wp:effectExtent l="0" t="0" r="1270" b="1905"/>
            <wp:wrapSquare wrapText="bothSides"/>
            <wp:docPr id="38062743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0627432" name="Picture 380627432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19288" cy="100949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A15B7" w:rsidRPr="00052EA6" w:rsidSect="00941181">
      <w:headerReference w:type="default" r:id="rId18"/>
      <w:footerReference w:type="default" r:id="rId19"/>
      <w:pgSz w:w="12240" w:h="15840"/>
      <w:pgMar w:top="1417" w:right="1701" w:bottom="1417" w:left="1701" w:header="0" w:footer="288" w:gutter="0"/>
      <w:cols w:space="720"/>
      <w:titlePg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3" w:author="ANI" w:date="2026-04-19T00:09:00Z" w:initials="ANI">
    <w:p w14:paraId="0FFF3FF5" w14:textId="77777777" w:rsidR="00D27B51" w:rsidRDefault="00937ED5" w:rsidP="00D27B51">
      <w:pPr>
        <w:pStyle w:val="CommentText"/>
      </w:pPr>
      <w:r>
        <w:rPr>
          <w:rStyle w:val="CommentReference"/>
        </w:rPr>
        <w:annotationRef/>
      </w:r>
      <w:r w:rsidR="00D27B51">
        <w:t>Link site ANI (SIAC- Relatório Semestral)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0FFF3FF5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5D8106E1" w16cex:dateUtc="2026-04-18T23:0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0FFF3FF5" w16cid:durableId="5D8106E1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19C618" w14:textId="77777777" w:rsidR="00B46603" w:rsidRDefault="00B46603" w:rsidP="00217D7C">
      <w:pPr>
        <w:spacing w:after="0" w:line="240" w:lineRule="auto"/>
      </w:pPr>
      <w:r>
        <w:separator/>
      </w:r>
    </w:p>
  </w:endnote>
  <w:endnote w:type="continuationSeparator" w:id="0">
    <w:p w14:paraId="3CA55AC4" w14:textId="77777777" w:rsidR="00B46603" w:rsidRDefault="00B46603" w:rsidP="00217D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18"/>
        <w:szCs w:val="18"/>
      </w:rPr>
      <w:id w:val="-45278711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43AB046" w14:textId="0D0CDA17" w:rsidR="00941181" w:rsidRPr="00941181" w:rsidRDefault="00941181">
        <w:pPr>
          <w:pStyle w:val="Footer"/>
          <w:jc w:val="right"/>
          <w:rPr>
            <w:sz w:val="18"/>
            <w:szCs w:val="18"/>
          </w:rPr>
        </w:pPr>
        <w:r w:rsidRPr="00804294">
          <w:rPr>
            <w:noProof/>
            <w:sz w:val="16"/>
            <w:szCs w:val="16"/>
          </w:rPr>
          <w:drawing>
            <wp:anchor distT="0" distB="0" distL="114300" distR="114300" simplePos="0" relativeHeight="251658240" behindDoc="0" locked="0" layoutInCell="1" allowOverlap="1" wp14:anchorId="41174F97" wp14:editId="4B47C7DD">
              <wp:simplePos x="0" y="0"/>
              <wp:positionH relativeFrom="column">
                <wp:posOffset>-369570</wp:posOffset>
              </wp:positionH>
              <wp:positionV relativeFrom="page">
                <wp:posOffset>9429750</wp:posOffset>
              </wp:positionV>
              <wp:extent cx="1782445" cy="317500"/>
              <wp:effectExtent l="0" t="0" r="8255" b="6350"/>
              <wp:wrapSquare wrapText="bothSides"/>
              <wp:docPr id="699113555" name="Graphic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352615660" name="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  <a:ext uri="{96DAC541-7B7A-43D3-8B79-37D633B846F1}">
                            <asvg:svgBlip xmlns:asvg="http://schemas.microsoft.com/office/drawing/2016/SVG/main" r:embed="rId2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782445" cy="3175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 w:rsidRPr="00804294">
          <w:rPr>
            <w:sz w:val="16"/>
            <w:szCs w:val="16"/>
          </w:rPr>
          <w:fldChar w:fldCharType="begin"/>
        </w:r>
        <w:r w:rsidRPr="00804294">
          <w:rPr>
            <w:sz w:val="16"/>
            <w:szCs w:val="16"/>
          </w:rPr>
          <w:instrText xml:space="preserve"> PAGE   \* MERGEFORMAT </w:instrText>
        </w:r>
        <w:r w:rsidRPr="00804294">
          <w:rPr>
            <w:sz w:val="16"/>
            <w:szCs w:val="16"/>
          </w:rPr>
          <w:fldChar w:fldCharType="separate"/>
        </w:r>
        <w:r w:rsidRPr="00804294">
          <w:rPr>
            <w:noProof/>
            <w:sz w:val="16"/>
            <w:szCs w:val="16"/>
          </w:rPr>
          <w:t>2</w:t>
        </w:r>
        <w:r w:rsidRPr="00804294">
          <w:rPr>
            <w:noProof/>
            <w:sz w:val="16"/>
            <w:szCs w:val="16"/>
          </w:rPr>
          <w:fldChar w:fldCharType="end"/>
        </w:r>
      </w:p>
    </w:sdtContent>
  </w:sdt>
  <w:p w14:paraId="62C118C0" w14:textId="39BF2766" w:rsidR="00217D7C" w:rsidRPr="00217D7C" w:rsidRDefault="00217D7C">
    <w:pPr>
      <w:pStyle w:val="Footer"/>
      <w:rPr>
        <w:b/>
        <w:bCs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C1B9FA" w14:textId="77777777" w:rsidR="00B46603" w:rsidRDefault="00B46603" w:rsidP="00217D7C">
      <w:pPr>
        <w:spacing w:after="0" w:line="240" w:lineRule="auto"/>
      </w:pPr>
      <w:r>
        <w:separator/>
      </w:r>
    </w:p>
  </w:footnote>
  <w:footnote w:type="continuationSeparator" w:id="0">
    <w:p w14:paraId="7E18DDC0" w14:textId="77777777" w:rsidR="00B46603" w:rsidRDefault="00B46603" w:rsidP="00217D7C">
      <w:pPr>
        <w:spacing w:after="0" w:line="240" w:lineRule="auto"/>
      </w:pPr>
      <w:r>
        <w:continuationSeparator/>
      </w:r>
    </w:p>
  </w:footnote>
  <w:footnote w:id="1">
    <w:p w14:paraId="634AB87E" w14:textId="497075EF" w:rsidR="00FB3DB4" w:rsidRPr="00FB3DB4" w:rsidRDefault="00FB3DB4">
      <w:pPr>
        <w:pStyle w:val="FootnoteText"/>
        <w:rPr>
          <w:lang w:val="pt-PT"/>
        </w:rPr>
      </w:pPr>
      <w:r>
        <w:rPr>
          <w:rStyle w:val="FootnoteReference"/>
        </w:rPr>
        <w:footnoteRef/>
      </w:r>
      <w:r>
        <w:t xml:space="preserve"> </w:t>
      </w:r>
      <w:r w:rsidR="00631961">
        <w:rPr>
          <w:lang w:val="pt-PT"/>
        </w:rPr>
        <w:t xml:space="preserve">Incluem </w:t>
      </w:r>
      <w:r w:rsidR="00085CC0">
        <w:rPr>
          <w:lang w:val="pt-PT"/>
        </w:rPr>
        <w:t>R</w:t>
      </w:r>
      <w:r w:rsidR="00631961">
        <w:rPr>
          <w:lang w:val="pt-PT"/>
        </w:rPr>
        <w:t>egras</w:t>
      </w:r>
      <w:r w:rsidR="00085CC0">
        <w:rPr>
          <w:lang w:val="pt-PT"/>
        </w:rPr>
        <w:t xml:space="preserve"> de elaboração.</w:t>
      </w:r>
      <w:r w:rsidR="00631961">
        <w:rPr>
          <w:lang w:val="pt-PT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7D906D" w14:textId="36A31EBA" w:rsidR="00217D7C" w:rsidRDefault="00941181" w:rsidP="00941181">
    <w:pPr>
      <w:pStyle w:val="Header"/>
    </w:pPr>
    <w:r>
      <w:rPr>
        <w:noProof/>
      </w:rPr>
      <w:drawing>
        <wp:anchor distT="0" distB="0" distL="114300" distR="114300" simplePos="0" relativeHeight="251657215" behindDoc="1" locked="0" layoutInCell="1" allowOverlap="1" wp14:anchorId="6824B5F2" wp14:editId="634C83C5">
          <wp:simplePos x="0" y="0"/>
          <wp:positionH relativeFrom="page">
            <wp:align>right</wp:align>
          </wp:positionH>
          <wp:positionV relativeFrom="page">
            <wp:posOffset>-63500</wp:posOffset>
          </wp:positionV>
          <wp:extent cx="6867525" cy="1970752"/>
          <wp:effectExtent l="0" t="0" r="0" b="0"/>
          <wp:wrapNone/>
          <wp:docPr id="188936046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3253"/>
                  <a:stretch/>
                </pic:blipFill>
                <pic:spPr bwMode="auto">
                  <a:xfrm>
                    <a:off x="0" y="0"/>
                    <a:ext cx="6867525" cy="197075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B65EE"/>
    <w:multiLevelType w:val="hybridMultilevel"/>
    <w:tmpl w:val="7BCA969C"/>
    <w:lvl w:ilvl="0" w:tplc="08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1231A86"/>
    <w:multiLevelType w:val="hybridMultilevel"/>
    <w:tmpl w:val="80CA23AE"/>
    <w:lvl w:ilvl="0" w:tplc="0816001B">
      <w:start w:val="1"/>
      <w:numFmt w:val="lowerRoman"/>
      <w:lvlText w:val="%1."/>
      <w:lvlJc w:val="right"/>
      <w:pPr>
        <w:ind w:left="1434" w:hanging="360"/>
      </w:pPr>
    </w:lvl>
    <w:lvl w:ilvl="1" w:tplc="08160019" w:tentative="1">
      <w:start w:val="1"/>
      <w:numFmt w:val="lowerLetter"/>
      <w:lvlText w:val="%2."/>
      <w:lvlJc w:val="left"/>
      <w:pPr>
        <w:ind w:left="2154" w:hanging="360"/>
      </w:pPr>
    </w:lvl>
    <w:lvl w:ilvl="2" w:tplc="0816001B" w:tentative="1">
      <w:start w:val="1"/>
      <w:numFmt w:val="lowerRoman"/>
      <w:lvlText w:val="%3."/>
      <w:lvlJc w:val="right"/>
      <w:pPr>
        <w:ind w:left="2874" w:hanging="180"/>
      </w:pPr>
    </w:lvl>
    <w:lvl w:ilvl="3" w:tplc="0816000F" w:tentative="1">
      <w:start w:val="1"/>
      <w:numFmt w:val="decimal"/>
      <w:lvlText w:val="%4."/>
      <w:lvlJc w:val="left"/>
      <w:pPr>
        <w:ind w:left="3594" w:hanging="360"/>
      </w:pPr>
    </w:lvl>
    <w:lvl w:ilvl="4" w:tplc="08160019" w:tentative="1">
      <w:start w:val="1"/>
      <w:numFmt w:val="lowerLetter"/>
      <w:lvlText w:val="%5."/>
      <w:lvlJc w:val="left"/>
      <w:pPr>
        <w:ind w:left="4314" w:hanging="360"/>
      </w:pPr>
    </w:lvl>
    <w:lvl w:ilvl="5" w:tplc="0816001B" w:tentative="1">
      <w:start w:val="1"/>
      <w:numFmt w:val="lowerRoman"/>
      <w:lvlText w:val="%6."/>
      <w:lvlJc w:val="right"/>
      <w:pPr>
        <w:ind w:left="5034" w:hanging="180"/>
      </w:pPr>
    </w:lvl>
    <w:lvl w:ilvl="6" w:tplc="0816000F" w:tentative="1">
      <w:start w:val="1"/>
      <w:numFmt w:val="decimal"/>
      <w:lvlText w:val="%7."/>
      <w:lvlJc w:val="left"/>
      <w:pPr>
        <w:ind w:left="5754" w:hanging="360"/>
      </w:pPr>
    </w:lvl>
    <w:lvl w:ilvl="7" w:tplc="08160019" w:tentative="1">
      <w:start w:val="1"/>
      <w:numFmt w:val="lowerLetter"/>
      <w:lvlText w:val="%8."/>
      <w:lvlJc w:val="left"/>
      <w:pPr>
        <w:ind w:left="6474" w:hanging="360"/>
      </w:pPr>
    </w:lvl>
    <w:lvl w:ilvl="8" w:tplc="0816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2" w15:restartNumberingAfterBreak="0">
    <w:nsid w:val="1EE9761F"/>
    <w:multiLevelType w:val="hybridMultilevel"/>
    <w:tmpl w:val="B134CF7C"/>
    <w:lvl w:ilvl="0" w:tplc="08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DA54D2"/>
    <w:multiLevelType w:val="hybridMultilevel"/>
    <w:tmpl w:val="80E409A6"/>
    <w:lvl w:ilvl="0" w:tplc="0816001B">
      <w:start w:val="1"/>
      <w:numFmt w:val="lowerRoman"/>
      <w:lvlText w:val="%1."/>
      <w:lvlJc w:val="righ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7E3FFB"/>
    <w:multiLevelType w:val="hybridMultilevel"/>
    <w:tmpl w:val="DEF02D96"/>
    <w:lvl w:ilvl="0" w:tplc="01E866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206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8C3684"/>
    <w:multiLevelType w:val="hybridMultilevel"/>
    <w:tmpl w:val="587CFD12"/>
    <w:lvl w:ilvl="0" w:tplc="08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C80628"/>
    <w:multiLevelType w:val="hybridMultilevel"/>
    <w:tmpl w:val="99FCC36A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6269BE"/>
    <w:multiLevelType w:val="hybridMultilevel"/>
    <w:tmpl w:val="C82E1CFC"/>
    <w:lvl w:ilvl="0" w:tplc="CD4430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7030A0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9FF020C"/>
    <w:multiLevelType w:val="hybridMultilevel"/>
    <w:tmpl w:val="AF5613BC"/>
    <w:lvl w:ilvl="0" w:tplc="08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C8B3E69"/>
    <w:multiLevelType w:val="hybridMultilevel"/>
    <w:tmpl w:val="CE8A21F0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5307885">
    <w:abstractNumId w:val="7"/>
  </w:num>
  <w:num w:numId="2" w16cid:durableId="368645422">
    <w:abstractNumId w:val="3"/>
  </w:num>
  <w:num w:numId="3" w16cid:durableId="272708634">
    <w:abstractNumId w:val="1"/>
  </w:num>
  <w:num w:numId="4" w16cid:durableId="12615277">
    <w:abstractNumId w:val="9"/>
  </w:num>
  <w:num w:numId="5" w16cid:durableId="1725761510">
    <w:abstractNumId w:val="0"/>
  </w:num>
  <w:num w:numId="6" w16cid:durableId="671030738">
    <w:abstractNumId w:val="5"/>
  </w:num>
  <w:num w:numId="7" w16cid:durableId="1419861744">
    <w:abstractNumId w:val="2"/>
  </w:num>
  <w:num w:numId="8" w16cid:durableId="919675417">
    <w:abstractNumId w:val="8"/>
  </w:num>
  <w:num w:numId="9" w16cid:durableId="898785051">
    <w:abstractNumId w:val="6"/>
  </w:num>
  <w:num w:numId="10" w16cid:durableId="1153793712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ANI">
    <w15:presenceInfo w15:providerId="None" w15:userId="ANI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7D7C"/>
    <w:rsid w:val="000004D1"/>
    <w:rsid w:val="0000223B"/>
    <w:rsid w:val="00023DA7"/>
    <w:rsid w:val="000339F6"/>
    <w:rsid w:val="000361E0"/>
    <w:rsid w:val="00046E3F"/>
    <w:rsid w:val="00051F4C"/>
    <w:rsid w:val="00052EA6"/>
    <w:rsid w:val="00060514"/>
    <w:rsid w:val="00085CC0"/>
    <w:rsid w:val="00091F4F"/>
    <w:rsid w:val="00095520"/>
    <w:rsid w:val="000B2286"/>
    <w:rsid w:val="000B555C"/>
    <w:rsid w:val="000B6CD4"/>
    <w:rsid w:val="000B7CC2"/>
    <w:rsid w:val="000E0B83"/>
    <w:rsid w:val="000F14CF"/>
    <w:rsid w:val="00103486"/>
    <w:rsid w:val="001053B8"/>
    <w:rsid w:val="0011069A"/>
    <w:rsid w:val="00111C4A"/>
    <w:rsid w:val="0012032E"/>
    <w:rsid w:val="00127C7D"/>
    <w:rsid w:val="001351F4"/>
    <w:rsid w:val="00135F41"/>
    <w:rsid w:val="00142AEC"/>
    <w:rsid w:val="00153B76"/>
    <w:rsid w:val="00163A0A"/>
    <w:rsid w:val="0016790E"/>
    <w:rsid w:val="00184539"/>
    <w:rsid w:val="00187BE9"/>
    <w:rsid w:val="00193B47"/>
    <w:rsid w:val="001A288B"/>
    <w:rsid w:val="001A44A9"/>
    <w:rsid w:val="001A5E3E"/>
    <w:rsid w:val="001A7BEA"/>
    <w:rsid w:val="001C284F"/>
    <w:rsid w:val="001C39D0"/>
    <w:rsid w:val="001D3259"/>
    <w:rsid w:val="001E7681"/>
    <w:rsid w:val="001F6000"/>
    <w:rsid w:val="001F7253"/>
    <w:rsid w:val="002058AF"/>
    <w:rsid w:val="00214747"/>
    <w:rsid w:val="00217D7C"/>
    <w:rsid w:val="00292C75"/>
    <w:rsid w:val="002B38A1"/>
    <w:rsid w:val="002C7CE0"/>
    <w:rsid w:val="002D4DEF"/>
    <w:rsid w:val="002E3249"/>
    <w:rsid w:val="002F43E3"/>
    <w:rsid w:val="002F5E08"/>
    <w:rsid w:val="003013A6"/>
    <w:rsid w:val="003047CC"/>
    <w:rsid w:val="00341384"/>
    <w:rsid w:val="003434F6"/>
    <w:rsid w:val="00362A54"/>
    <w:rsid w:val="0038192A"/>
    <w:rsid w:val="003852C0"/>
    <w:rsid w:val="003905C0"/>
    <w:rsid w:val="003921A8"/>
    <w:rsid w:val="003A2313"/>
    <w:rsid w:val="003B4250"/>
    <w:rsid w:val="003B5AC5"/>
    <w:rsid w:val="003D2BDB"/>
    <w:rsid w:val="003D3524"/>
    <w:rsid w:val="003D680C"/>
    <w:rsid w:val="003D7D0C"/>
    <w:rsid w:val="003E4802"/>
    <w:rsid w:val="003F10D5"/>
    <w:rsid w:val="003F23F9"/>
    <w:rsid w:val="003F387E"/>
    <w:rsid w:val="003F47CB"/>
    <w:rsid w:val="003F4FD2"/>
    <w:rsid w:val="0043408F"/>
    <w:rsid w:val="004349BA"/>
    <w:rsid w:val="0043601C"/>
    <w:rsid w:val="00483B33"/>
    <w:rsid w:val="00494C02"/>
    <w:rsid w:val="00501DD1"/>
    <w:rsid w:val="00504316"/>
    <w:rsid w:val="00510CA9"/>
    <w:rsid w:val="00537E64"/>
    <w:rsid w:val="0054107A"/>
    <w:rsid w:val="00550506"/>
    <w:rsid w:val="00566FE0"/>
    <w:rsid w:val="00567C50"/>
    <w:rsid w:val="005756D4"/>
    <w:rsid w:val="00580073"/>
    <w:rsid w:val="0059059B"/>
    <w:rsid w:val="00595A0D"/>
    <w:rsid w:val="005A1EF0"/>
    <w:rsid w:val="005A2871"/>
    <w:rsid w:val="005B0982"/>
    <w:rsid w:val="005F68BE"/>
    <w:rsid w:val="00604EC1"/>
    <w:rsid w:val="0061742F"/>
    <w:rsid w:val="0062366F"/>
    <w:rsid w:val="00623BBF"/>
    <w:rsid w:val="00626B61"/>
    <w:rsid w:val="00631961"/>
    <w:rsid w:val="00663B59"/>
    <w:rsid w:val="00665737"/>
    <w:rsid w:val="00666F02"/>
    <w:rsid w:val="00677667"/>
    <w:rsid w:val="00682B97"/>
    <w:rsid w:val="00683D06"/>
    <w:rsid w:val="00687211"/>
    <w:rsid w:val="00692377"/>
    <w:rsid w:val="006974BF"/>
    <w:rsid w:val="006B0B3E"/>
    <w:rsid w:val="006B2071"/>
    <w:rsid w:val="006D3DAB"/>
    <w:rsid w:val="006D61B5"/>
    <w:rsid w:val="006E2F55"/>
    <w:rsid w:val="006E43E3"/>
    <w:rsid w:val="006F24F2"/>
    <w:rsid w:val="006F5119"/>
    <w:rsid w:val="007248F0"/>
    <w:rsid w:val="00743BB8"/>
    <w:rsid w:val="007459C0"/>
    <w:rsid w:val="00763581"/>
    <w:rsid w:val="0076599A"/>
    <w:rsid w:val="00767CE3"/>
    <w:rsid w:val="007849A7"/>
    <w:rsid w:val="0079202E"/>
    <w:rsid w:val="007B1F72"/>
    <w:rsid w:val="007B739C"/>
    <w:rsid w:val="007B7B63"/>
    <w:rsid w:val="007D6428"/>
    <w:rsid w:val="007E34E4"/>
    <w:rsid w:val="007E4601"/>
    <w:rsid w:val="00802829"/>
    <w:rsid w:val="00804294"/>
    <w:rsid w:val="00814F3C"/>
    <w:rsid w:val="00823DD5"/>
    <w:rsid w:val="008330C9"/>
    <w:rsid w:val="00841674"/>
    <w:rsid w:val="00863555"/>
    <w:rsid w:val="00882DEE"/>
    <w:rsid w:val="00885858"/>
    <w:rsid w:val="00891CEE"/>
    <w:rsid w:val="008A15B7"/>
    <w:rsid w:val="008B19DC"/>
    <w:rsid w:val="008B7527"/>
    <w:rsid w:val="008B7C39"/>
    <w:rsid w:val="008D08D7"/>
    <w:rsid w:val="008F0D48"/>
    <w:rsid w:val="009116F0"/>
    <w:rsid w:val="00932667"/>
    <w:rsid w:val="00937ED5"/>
    <w:rsid w:val="00941181"/>
    <w:rsid w:val="009420F3"/>
    <w:rsid w:val="009443E0"/>
    <w:rsid w:val="00955563"/>
    <w:rsid w:val="009620A7"/>
    <w:rsid w:val="00974A3B"/>
    <w:rsid w:val="009837F5"/>
    <w:rsid w:val="00987A34"/>
    <w:rsid w:val="009A0524"/>
    <w:rsid w:val="009E1502"/>
    <w:rsid w:val="009E5ABC"/>
    <w:rsid w:val="009F3FA6"/>
    <w:rsid w:val="009F6BAC"/>
    <w:rsid w:val="00A008FE"/>
    <w:rsid w:val="00A244FF"/>
    <w:rsid w:val="00A55123"/>
    <w:rsid w:val="00A5549E"/>
    <w:rsid w:val="00A5678E"/>
    <w:rsid w:val="00A56B3F"/>
    <w:rsid w:val="00A64571"/>
    <w:rsid w:val="00A75090"/>
    <w:rsid w:val="00A832D2"/>
    <w:rsid w:val="00AC0B4B"/>
    <w:rsid w:val="00AC6148"/>
    <w:rsid w:val="00AD7DC4"/>
    <w:rsid w:val="00AF11BF"/>
    <w:rsid w:val="00AF427A"/>
    <w:rsid w:val="00B016BA"/>
    <w:rsid w:val="00B02C3D"/>
    <w:rsid w:val="00B0797F"/>
    <w:rsid w:val="00B12988"/>
    <w:rsid w:val="00B13064"/>
    <w:rsid w:val="00B243A6"/>
    <w:rsid w:val="00B46603"/>
    <w:rsid w:val="00B5206D"/>
    <w:rsid w:val="00B639DC"/>
    <w:rsid w:val="00B64D31"/>
    <w:rsid w:val="00B65426"/>
    <w:rsid w:val="00B709F6"/>
    <w:rsid w:val="00B722F5"/>
    <w:rsid w:val="00B75E51"/>
    <w:rsid w:val="00B822F4"/>
    <w:rsid w:val="00B943CB"/>
    <w:rsid w:val="00B9679F"/>
    <w:rsid w:val="00BA5C29"/>
    <w:rsid w:val="00BA6104"/>
    <w:rsid w:val="00BB4C3E"/>
    <w:rsid w:val="00C02461"/>
    <w:rsid w:val="00C1086C"/>
    <w:rsid w:val="00C25543"/>
    <w:rsid w:val="00C3078C"/>
    <w:rsid w:val="00C352EC"/>
    <w:rsid w:val="00C35FEF"/>
    <w:rsid w:val="00C44393"/>
    <w:rsid w:val="00C465BD"/>
    <w:rsid w:val="00C50A3C"/>
    <w:rsid w:val="00C7577D"/>
    <w:rsid w:val="00C863AF"/>
    <w:rsid w:val="00C96F55"/>
    <w:rsid w:val="00CA5553"/>
    <w:rsid w:val="00CB7338"/>
    <w:rsid w:val="00CC5317"/>
    <w:rsid w:val="00CE18D8"/>
    <w:rsid w:val="00CF1832"/>
    <w:rsid w:val="00CF32BD"/>
    <w:rsid w:val="00D0429B"/>
    <w:rsid w:val="00D10124"/>
    <w:rsid w:val="00D17F01"/>
    <w:rsid w:val="00D21DBE"/>
    <w:rsid w:val="00D232ED"/>
    <w:rsid w:val="00D23819"/>
    <w:rsid w:val="00D27170"/>
    <w:rsid w:val="00D27B51"/>
    <w:rsid w:val="00D5500D"/>
    <w:rsid w:val="00D70C04"/>
    <w:rsid w:val="00D74BCE"/>
    <w:rsid w:val="00D753BE"/>
    <w:rsid w:val="00DB78A9"/>
    <w:rsid w:val="00DC50CB"/>
    <w:rsid w:val="00DD3185"/>
    <w:rsid w:val="00DE343F"/>
    <w:rsid w:val="00DF56F8"/>
    <w:rsid w:val="00DF6406"/>
    <w:rsid w:val="00E15B2A"/>
    <w:rsid w:val="00E160EB"/>
    <w:rsid w:val="00E36FD8"/>
    <w:rsid w:val="00E61091"/>
    <w:rsid w:val="00E7264D"/>
    <w:rsid w:val="00E83A65"/>
    <w:rsid w:val="00E853F5"/>
    <w:rsid w:val="00E85497"/>
    <w:rsid w:val="00EB2EF3"/>
    <w:rsid w:val="00EB7FDE"/>
    <w:rsid w:val="00EC2565"/>
    <w:rsid w:val="00EF2EE3"/>
    <w:rsid w:val="00F01A4D"/>
    <w:rsid w:val="00F30424"/>
    <w:rsid w:val="00F672B5"/>
    <w:rsid w:val="00F77579"/>
    <w:rsid w:val="00F842CC"/>
    <w:rsid w:val="00F95806"/>
    <w:rsid w:val="00FA2716"/>
    <w:rsid w:val="00FA4F8A"/>
    <w:rsid w:val="00FB3DB4"/>
    <w:rsid w:val="00FB4D69"/>
    <w:rsid w:val="00FB6912"/>
    <w:rsid w:val="00FC4D85"/>
    <w:rsid w:val="00FD4B2F"/>
    <w:rsid w:val="00FE474D"/>
    <w:rsid w:val="00FF5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D4F546E"/>
  <w15:chartTrackingRefBased/>
  <w15:docId w15:val="{F694E1C1-4AE4-441C-AC4E-5709B13ED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852C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17D7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7D7C"/>
  </w:style>
  <w:style w:type="paragraph" w:styleId="Footer">
    <w:name w:val="footer"/>
    <w:basedOn w:val="Normal"/>
    <w:link w:val="FooterChar"/>
    <w:uiPriority w:val="99"/>
    <w:unhideWhenUsed/>
    <w:rsid w:val="00217D7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7D7C"/>
  </w:style>
  <w:style w:type="paragraph" w:styleId="NormalWeb">
    <w:name w:val="Normal (Web)"/>
    <w:basedOn w:val="Normal"/>
    <w:uiPriority w:val="99"/>
    <w:semiHidden/>
    <w:unhideWhenUsed/>
    <w:rsid w:val="00B654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ListParagraph">
    <w:name w:val="List Paragraph"/>
    <w:basedOn w:val="Normal"/>
    <w:uiPriority w:val="34"/>
    <w:qFormat/>
    <w:rsid w:val="007B739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3852C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Revision">
    <w:name w:val="Revision"/>
    <w:hidden/>
    <w:uiPriority w:val="99"/>
    <w:semiHidden/>
    <w:rsid w:val="000B7CC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987A3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87A3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87A3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87A3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87A34"/>
    <w:rPr>
      <w:b/>
      <w:bCs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B3DB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B3DB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B3DB4"/>
    <w:rPr>
      <w:vertAlign w:val="superscript"/>
    </w:rPr>
  </w:style>
  <w:style w:type="paragraph" w:styleId="TOCHeading">
    <w:name w:val="TOC Heading"/>
    <w:basedOn w:val="Heading1"/>
    <w:next w:val="Normal"/>
    <w:uiPriority w:val="39"/>
    <w:unhideWhenUsed/>
    <w:qFormat/>
    <w:rsid w:val="003F387E"/>
    <w:pPr>
      <w:outlineLvl w:val="9"/>
    </w:pPr>
    <w:rPr>
      <w:kern w:val="0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3F387E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3F387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943C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058A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300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microsoft.com/office/2011/relationships/commentsExtended" Target="commentsExtended.xml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microsoft.com/office/2011/relationships/people" Target="people.xml"/><Relationship Id="rId7" Type="http://schemas.openxmlformats.org/officeDocument/2006/relationships/settings" Target="settings.xml"/><Relationship Id="rId12" Type="http://schemas.openxmlformats.org/officeDocument/2006/relationships/comments" Target="comments.xml"/><Relationship Id="rId17" Type="http://schemas.openxmlformats.org/officeDocument/2006/relationships/image" Target="media/image2.png"/><Relationship Id="rId2" Type="http://schemas.openxmlformats.org/officeDocument/2006/relationships/customXml" Target="../customXml/item2.xml"/><Relationship Id="rId16" Type="http://schemas.openxmlformats.org/officeDocument/2006/relationships/hyperlink" Target="https://www3.compete2030.gov.pt/regulamentacao/orientacao-de-gestao-procedimentos-sobre-pagamentos-no-ambito-de-sistemas-de-apoio-e-assistencia-tecnica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microsoft.com/office/2018/08/relationships/commentsExtensible" Target="commentsExtensible.xml"/><Relationship Id="rId10" Type="http://schemas.openxmlformats.org/officeDocument/2006/relationships/endnotes" Target="end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microsoft.com/office/2016/09/relationships/commentsIds" Target="commentsIds.xml"/><Relationship Id="rId22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svg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961C5788A45094996889B1F6F1CAD57" ma:contentTypeVersion="13" ma:contentTypeDescription="Criar um novo documento." ma:contentTypeScope="" ma:versionID="3acf1c131ba460e408522dfefdc63a52">
  <xsd:schema xmlns:xsd="http://www.w3.org/2001/XMLSchema" xmlns:xs="http://www.w3.org/2001/XMLSchema" xmlns:p="http://schemas.microsoft.com/office/2006/metadata/properties" xmlns:ns2="3b3f9cd4-10bb-4a72-a941-1bf12879f942" xmlns:ns3="d1b154aa-1b65-49f2-b464-75632c54df3c" targetNamespace="http://schemas.microsoft.com/office/2006/metadata/properties" ma:root="true" ma:fieldsID="20e966df951b7d5270a9e2646f69f925" ns2:_="" ns3:_="">
    <xsd:import namespace="3b3f9cd4-10bb-4a72-a941-1bf12879f942"/>
    <xsd:import namespace="d1b154aa-1b65-49f2-b464-75632c54df3c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3f9cd4-10bb-4a72-a941-1bf12879f942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Etiquetas de Imagem" ma:readOnly="false" ma:fieldId="{5cf76f15-5ced-4ddc-b409-7134ff3c332f}" ma:taxonomyMulti="true" ma:sspId="0dddf32e-c5c6-4c38-ada1-f568ba017d4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b154aa-1b65-49f2-b464-75632c54df3c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3ab864fc-ee10-48fd-ba1c-e453eb35c7e0}" ma:internalName="TaxCatchAll" ma:showField="CatchAllData" ma:web="d1b154aa-1b65-49f2-b464-75632c54df3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1b154aa-1b65-49f2-b464-75632c54df3c" xsi:nil="true"/>
    <lcf76f155ced4ddcb4097134ff3c332f xmlns="3b3f9cd4-10bb-4a72-a941-1bf12879f94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D44870C-09A3-4FE2-9534-CF0F57BD46A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C51993B-EAED-4731-AF4B-DB05DE67A3C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AB5BC57-64E8-4399-9311-5BA88DF564D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b3f9cd4-10bb-4a72-a941-1bf12879f942"/>
    <ds:schemaRef ds:uri="d1b154aa-1b65-49f2-b464-75632c54df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99FDF5F-6A9B-4FA2-9C0B-D27759F2DEF6}">
  <ds:schemaRefs>
    <ds:schemaRef ds:uri="http://schemas.microsoft.com/office/2006/metadata/properties"/>
    <ds:schemaRef ds:uri="http://schemas.microsoft.com/office/infopath/2007/PartnerControls"/>
    <ds:schemaRef ds:uri="d1b154aa-1b65-49f2-b464-75632c54df3c"/>
    <ds:schemaRef ds:uri="3b3f9cd4-10bb-4a72-a941-1bf12879f94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557</Words>
  <Characters>3009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Ribeiro</dc:creator>
  <cp:keywords/>
  <dc:description/>
  <cp:lastModifiedBy>ANI</cp:lastModifiedBy>
  <cp:revision>11</cp:revision>
  <dcterms:created xsi:type="dcterms:W3CDTF">2026-04-22T08:53:00Z</dcterms:created>
  <dcterms:modified xsi:type="dcterms:W3CDTF">2026-05-06T10:26:00Z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0x010100E961C5788A45094996889B1F6F1CAD57</vt:lpwstr>
  </property>
</Properties>
</file>